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0FF" w:rsidRPr="008A398E" w:rsidRDefault="000730FF" w:rsidP="000730FF">
      <w:pPr>
        <w:jc w:val="center"/>
        <w:rPr>
          <w:rFonts w:ascii="Arial" w:hAnsi="Arial" w:cs="Arial"/>
          <w:b/>
        </w:rPr>
      </w:pPr>
      <w:r w:rsidRPr="008A398E">
        <w:rPr>
          <w:rFonts w:ascii="Arial" w:hAnsi="Arial" w:cs="Arial"/>
          <w:b/>
        </w:rPr>
        <w:t>SİRKÜLER</w:t>
      </w:r>
    </w:p>
    <w:p w:rsidR="000730FF" w:rsidRDefault="0068607B" w:rsidP="000730FF">
      <w:pPr>
        <w:ind w:right="-288"/>
        <w:rPr>
          <w:rFonts w:ascii="Arial" w:hAnsi="Arial" w:cs="Arial"/>
        </w:rPr>
      </w:pPr>
      <w:r>
        <w:rPr>
          <w:rFonts w:ascii="Arial" w:hAnsi="Arial" w:cs="Arial"/>
          <w:b/>
        </w:rPr>
        <w:t xml:space="preserve">     </w:t>
      </w:r>
      <w:r w:rsidR="000730FF" w:rsidRPr="008A398E">
        <w:rPr>
          <w:rFonts w:ascii="Arial" w:hAnsi="Arial" w:cs="Arial"/>
          <w:b/>
        </w:rPr>
        <w:t>Sayı:</w:t>
      </w:r>
      <w:r w:rsidR="000730FF" w:rsidRPr="008A398E">
        <w:rPr>
          <w:rFonts w:ascii="Arial" w:hAnsi="Arial" w:cs="Arial"/>
        </w:rPr>
        <w:t>201</w:t>
      </w:r>
      <w:r w:rsidR="000730FF">
        <w:rPr>
          <w:rFonts w:ascii="Arial" w:hAnsi="Arial" w:cs="Arial"/>
        </w:rPr>
        <w:t>9/</w:t>
      </w:r>
      <w:r w:rsidR="000730FF">
        <w:rPr>
          <w:rFonts w:ascii="Arial" w:hAnsi="Arial" w:cs="Arial"/>
          <w:b/>
        </w:rPr>
        <w:t>10</w:t>
      </w:r>
      <w:r w:rsidR="000730FF" w:rsidRPr="00EB0DA4">
        <w:rPr>
          <w:rFonts w:ascii="Arial" w:hAnsi="Arial" w:cs="Arial"/>
          <w:b/>
        </w:rPr>
        <w:tab/>
      </w:r>
      <w:r w:rsidR="000730FF" w:rsidRPr="008A398E">
        <w:rPr>
          <w:rFonts w:ascii="Arial" w:hAnsi="Arial" w:cs="Arial"/>
          <w:b/>
        </w:rPr>
        <w:tab/>
      </w:r>
      <w:r w:rsidR="000730FF" w:rsidRPr="008A398E">
        <w:rPr>
          <w:rFonts w:ascii="Arial" w:hAnsi="Arial" w:cs="Arial"/>
          <w:b/>
        </w:rPr>
        <w:tab/>
      </w:r>
      <w:r w:rsidR="000730FF" w:rsidRPr="008A398E">
        <w:rPr>
          <w:rFonts w:ascii="Arial" w:hAnsi="Arial" w:cs="Arial"/>
          <w:b/>
        </w:rPr>
        <w:tab/>
      </w:r>
      <w:r w:rsidR="000730FF" w:rsidRPr="008A398E">
        <w:rPr>
          <w:rFonts w:ascii="Arial" w:hAnsi="Arial" w:cs="Arial"/>
          <w:b/>
        </w:rPr>
        <w:tab/>
      </w:r>
      <w:r w:rsidR="000730FF">
        <w:rPr>
          <w:rFonts w:ascii="Arial" w:hAnsi="Arial" w:cs="Arial"/>
          <w:b/>
        </w:rPr>
        <w:tab/>
      </w:r>
      <w:r w:rsidR="000730FF" w:rsidRPr="008A398E">
        <w:rPr>
          <w:rFonts w:ascii="Arial" w:hAnsi="Arial" w:cs="Arial"/>
          <w:b/>
        </w:rPr>
        <w:tab/>
      </w:r>
      <w:r w:rsidR="000730FF" w:rsidRPr="008A398E">
        <w:rPr>
          <w:rFonts w:ascii="Arial" w:hAnsi="Arial" w:cs="Arial"/>
          <w:b/>
        </w:rPr>
        <w:tab/>
        <w:t>İstanbul</w:t>
      </w:r>
      <w:r w:rsidR="000730FF">
        <w:rPr>
          <w:rFonts w:ascii="Arial" w:hAnsi="Arial" w:cs="Arial"/>
        </w:rPr>
        <w:t>,21.01.2019</w:t>
      </w:r>
    </w:p>
    <w:p w:rsidR="000730FF" w:rsidRDefault="000730FF" w:rsidP="000730FF">
      <w:pPr>
        <w:ind w:right="-288"/>
      </w:pPr>
      <w:r>
        <w:rPr>
          <w:rFonts w:ascii="Arial" w:hAnsi="Arial" w:cs="Arial"/>
          <w:b/>
        </w:rPr>
        <w:t xml:space="preserve">      </w:t>
      </w:r>
    </w:p>
    <w:p w:rsidR="00724865" w:rsidRPr="00724865" w:rsidRDefault="00724865" w:rsidP="000730FF">
      <w:pPr>
        <w:ind w:left="708"/>
        <w:jc w:val="both"/>
        <w:rPr>
          <w:b/>
        </w:rPr>
      </w:pPr>
      <w:r w:rsidRPr="00724865">
        <w:rPr>
          <w:b/>
        </w:rPr>
        <w:t xml:space="preserve">VERGİ KANUNLARI İLE BAZI KANUN VE KANUN HÜKMÜNDE KARARNAMELERDE DEĞİŞİKLİK YAPILMASINA DAİR 7161 SAYILI KANUN YÜRÜRLÜĞE GİRDİ. </w:t>
      </w:r>
    </w:p>
    <w:p w:rsidR="001F502E" w:rsidRDefault="003A5967" w:rsidP="000730FF">
      <w:pPr>
        <w:ind w:left="708"/>
        <w:jc w:val="both"/>
      </w:pPr>
      <w:r>
        <w:t>18.01.2019 tarih ve 30659 sayılı Resmi Gazete de yayımlanan 7161 sayılı Vergi Kanunları ile Bazı Kanun ve Kanun Hükmünde Kararnamelerde Değişiklik Yapılmasına Dair Kanun ile Vergi Kanunları ve Çalışma Mevzuatında Değişiklikler Yapılmıştır. Buna Göre;</w:t>
      </w:r>
    </w:p>
    <w:p w:rsidR="0068607B" w:rsidRPr="0068607B" w:rsidRDefault="003A5967" w:rsidP="000730FF">
      <w:pPr>
        <w:pStyle w:val="ListeParagraf"/>
        <w:numPr>
          <w:ilvl w:val="0"/>
          <w:numId w:val="1"/>
        </w:numPr>
        <w:jc w:val="both"/>
        <w:rPr>
          <w:b/>
        </w:rPr>
      </w:pPr>
      <w:r w:rsidRPr="0068607B">
        <w:rPr>
          <w:b/>
        </w:rPr>
        <w:t xml:space="preserve">Gider Vergileri Kanununda Yapılan </w:t>
      </w:r>
      <w:r w:rsidR="0068607B" w:rsidRPr="0068607B">
        <w:rPr>
          <w:b/>
        </w:rPr>
        <w:t>Değişiklikler;</w:t>
      </w:r>
    </w:p>
    <w:p w:rsidR="0068607B" w:rsidRDefault="0068607B" w:rsidP="0068607B">
      <w:pPr>
        <w:pStyle w:val="ListeParagraf"/>
        <w:jc w:val="both"/>
      </w:pPr>
    </w:p>
    <w:p w:rsidR="003A5967" w:rsidRDefault="003A5967" w:rsidP="0068607B">
      <w:pPr>
        <w:pStyle w:val="ListeParagraf"/>
        <w:jc w:val="both"/>
      </w:pPr>
      <w:r>
        <w:t xml:space="preserve">7161 sayılı Kanunun 2’nci maddesiyle 6802 sayılı Gider Vergileri Kanunun 29’ncu maddesine eklenen (ç) bendi ile varlık finansmanı fonlarının sermaye piyasalarında yaptıkları işlemler nedeniyle elde ettikleri </w:t>
      </w:r>
      <w:r w:rsidR="004A42AC">
        <w:t>paralar banka ve sigorta muameleleri vergisinden istisna tutulmuştur.</w:t>
      </w:r>
    </w:p>
    <w:p w:rsidR="004A42AC" w:rsidRDefault="004A42AC" w:rsidP="000730FF">
      <w:pPr>
        <w:pStyle w:val="ListeParagraf"/>
        <w:jc w:val="both"/>
      </w:pPr>
    </w:p>
    <w:p w:rsidR="004A42AC" w:rsidRPr="0068607B" w:rsidRDefault="004A42AC" w:rsidP="000730FF">
      <w:pPr>
        <w:pStyle w:val="ListeParagraf"/>
        <w:numPr>
          <w:ilvl w:val="0"/>
          <w:numId w:val="1"/>
        </w:numPr>
        <w:jc w:val="both"/>
        <w:rPr>
          <w:b/>
        </w:rPr>
      </w:pPr>
      <w:r w:rsidRPr="0068607B">
        <w:rPr>
          <w:b/>
        </w:rPr>
        <w:t>Gelir Vergisi Kanununda Yapılan Değişiklikler;</w:t>
      </w:r>
    </w:p>
    <w:p w:rsidR="004A42AC" w:rsidRDefault="004A42AC" w:rsidP="000730FF">
      <w:pPr>
        <w:pStyle w:val="ListeParagraf"/>
        <w:jc w:val="both"/>
      </w:pPr>
    </w:p>
    <w:p w:rsidR="004A42AC" w:rsidRDefault="004A42AC" w:rsidP="000730FF">
      <w:pPr>
        <w:pStyle w:val="ListeParagraf"/>
        <w:numPr>
          <w:ilvl w:val="0"/>
          <w:numId w:val="3"/>
        </w:numPr>
        <w:jc w:val="both"/>
      </w:pPr>
      <w:r>
        <w:t xml:space="preserve">7161 Sayılı Kanunun 3’üncü maddesiyle Gelir Vergisi Kanununun 23’üncü maddesine eklenen 17 numaralı bent hükmü </w:t>
      </w:r>
      <w:r w:rsidR="000C6D9C">
        <w:t>ile</w:t>
      </w:r>
      <w:r>
        <w:t xml:space="preserve"> madde de sayılan </w:t>
      </w:r>
      <w:r w:rsidR="00724865">
        <w:t xml:space="preserve">ve uçuş için görevlendirilen </w:t>
      </w:r>
      <w:r>
        <w:t>pilotlar ile kabin memurlarının ücretlerinin %70</w:t>
      </w:r>
      <w:r w:rsidR="00724865">
        <w:t>’</w:t>
      </w:r>
      <w:r>
        <w:t xml:space="preserve"> i gelir vergisinden istisna edilmiştir.</w:t>
      </w:r>
    </w:p>
    <w:p w:rsidR="004A42AC" w:rsidRDefault="004A42AC" w:rsidP="000730FF">
      <w:pPr>
        <w:pStyle w:val="ListeParagraf"/>
        <w:jc w:val="both"/>
      </w:pPr>
    </w:p>
    <w:p w:rsidR="004A42AC" w:rsidRDefault="004A42AC" w:rsidP="000730FF">
      <w:pPr>
        <w:pStyle w:val="ListeParagraf"/>
        <w:numPr>
          <w:ilvl w:val="0"/>
          <w:numId w:val="3"/>
        </w:numPr>
        <w:jc w:val="both"/>
      </w:pPr>
      <w:r>
        <w:t>7161 Sayılı Kanunun 4’üncü maddesiyle Gelir Vergisi Kanununun 29’uncu maddesinin birinci fıkrasının 2 numaralı bendin de ayni mahiyetteki ödemeler için</w:t>
      </w:r>
      <w:r w:rsidR="00724865">
        <w:t xml:space="preserve"> pilot ve kabin memurlarıyla ilgili olarak</w:t>
      </w:r>
      <w:r>
        <w:t xml:space="preserve"> yukarıdaki istisna hükmüne paralel teknik değişiklik yapılmıştır.</w:t>
      </w:r>
    </w:p>
    <w:p w:rsidR="004A42AC" w:rsidRDefault="004A42AC" w:rsidP="000730FF">
      <w:pPr>
        <w:pStyle w:val="ListeParagraf"/>
        <w:jc w:val="both"/>
      </w:pPr>
    </w:p>
    <w:p w:rsidR="004A42AC" w:rsidRDefault="004A42AC" w:rsidP="000730FF">
      <w:pPr>
        <w:pStyle w:val="ListeParagraf"/>
        <w:numPr>
          <w:ilvl w:val="0"/>
          <w:numId w:val="3"/>
        </w:numPr>
        <w:jc w:val="both"/>
      </w:pPr>
      <w:r>
        <w:t xml:space="preserve">7161 Sayılı Kanunun 5’inci maddesiyle Gelir Vergisi Kanununun geçici 76’ıncı maddesindeki </w:t>
      </w:r>
      <w:r w:rsidR="00DA2DE8">
        <w:t xml:space="preserve">Tarım </w:t>
      </w:r>
      <w:r w:rsidR="00724865">
        <w:t>Ü</w:t>
      </w:r>
      <w:r>
        <w:t>rün</w:t>
      </w:r>
      <w:r w:rsidR="00724865">
        <w:t>leri Lisanslı Depoculuk Kanunu k</w:t>
      </w:r>
      <w:r>
        <w:t>apsamında düzenlenen ürün senetlerinin elden çıkarılmasından elde edilen kazançlardaki gelir ve kurumlar vergisi istisnası</w:t>
      </w:r>
      <w:r w:rsidR="005C467B">
        <w:t xml:space="preserve"> (31.12.2018) 31.12.2023 tarihine kadar uzatılmıştır.</w:t>
      </w:r>
    </w:p>
    <w:p w:rsidR="005C467B" w:rsidRDefault="005C467B" w:rsidP="000730FF">
      <w:pPr>
        <w:pStyle w:val="ListeParagraf"/>
        <w:jc w:val="both"/>
      </w:pPr>
    </w:p>
    <w:p w:rsidR="005C467B" w:rsidRPr="0068607B" w:rsidRDefault="005C467B" w:rsidP="000730FF">
      <w:pPr>
        <w:pStyle w:val="ListeParagraf"/>
        <w:numPr>
          <w:ilvl w:val="0"/>
          <w:numId w:val="1"/>
        </w:numPr>
        <w:jc w:val="both"/>
        <w:rPr>
          <w:b/>
        </w:rPr>
      </w:pPr>
      <w:r w:rsidRPr="0068607B">
        <w:rPr>
          <w:b/>
        </w:rPr>
        <w:t>Katma Değer Vergisi Kanununda Yapılan Değişiklikler;</w:t>
      </w:r>
    </w:p>
    <w:p w:rsidR="005C467B" w:rsidRDefault="005C467B" w:rsidP="000730FF">
      <w:pPr>
        <w:pStyle w:val="ListeParagraf"/>
        <w:jc w:val="both"/>
      </w:pPr>
    </w:p>
    <w:p w:rsidR="005C467B" w:rsidRDefault="005C467B" w:rsidP="000730FF">
      <w:pPr>
        <w:pStyle w:val="ListeParagraf"/>
        <w:numPr>
          <w:ilvl w:val="0"/>
          <w:numId w:val="3"/>
        </w:numPr>
        <w:jc w:val="both"/>
      </w:pPr>
      <w:proofErr w:type="gramStart"/>
      <w:r>
        <w:t xml:space="preserve">7161 Sayılı Kanunun 17’inci maddesi ile Katma Değer Vergisi Kanununun 13’üncü maddesinin (j) bendi değiştirilip, maddeye </w:t>
      </w:r>
      <w:r w:rsidRPr="00DA2DE8">
        <w:t>(n)</w:t>
      </w:r>
      <w:r>
        <w:t xml:space="preserve"> bendi eklenerek Kültür ve Turizm Bakanlığınca yayıncılık sertifikası verilmiş yayıncılar tarafından yapılan kitap ve süreli yayın teslimleri KDV den istisna edilmiş, organize sanayi bölgeleri ile küçük sanayi sitelerindeki istisnaya yenilenebilir ve diğer enerji tesisleri yapımı ile ilgili teslimler de eklenmiştir.</w:t>
      </w:r>
      <w:proofErr w:type="gramEnd"/>
    </w:p>
    <w:p w:rsidR="005C467B" w:rsidRDefault="005C467B" w:rsidP="000730FF">
      <w:pPr>
        <w:pStyle w:val="ListeParagraf"/>
        <w:jc w:val="both"/>
      </w:pPr>
    </w:p>
    <w:p w:rsidR="005C467B" w:rsidRDefault="005C467B" w:rsidP="000730FF">
      <w:pPr>
        <w:pStyle w:val="ListeParagraf"/>
        <w:numPr>
          <w:ilvl w:val="0"/>
          <w:numId w:val="3"/>
        </w:numPr>
        <w:jc w:val="both"/>
      </w:pPr>
      <w:r>
        <w:t xml:space="preserve">7161 Sayılı Kanunun 18’inci maddesi ile Katma Değer Vergisi Kanununun 24’üncü maddesinin ( c ) bendine “ Kur Farkı” ibaresi eklenerek kur farklarının KDV </w:t>
      </w:r>
      <w:r w:rsidR="00431E8E">
        <w:t>ye tabi tutulması konusuna netlik kazandırılmıştır.</w:t>
      </w:r>
    </w:p>
    <w:p w:rsidR="00431E8E" w:rsidRDefault="00431E8E" w:rsidP="000730FF">
      <w:pPr>
        <w:pStyle w:val="ListeParagraf"/>
        <w:jc w:val="both"/>
      </w:pPr>
    </w:p>
    <w:p w:rsidR="00431E8E" w:rsidRDefault="00431E8E" w:rsidP="000730FF">
      <w:pPr>
        <w:pStyle w:val="ListeParagraf"/>
        <w:numPr>
          <w:ilvl w:val="0"/>
          <w:numId w:val="3"/>
        </w:numPr>
        <w:jc w:val="both"/>
      </w:pPr>
      <w:r>
        <w:t>7161 Sayılı Kanunun 19’uncu maddesi ile Katma Değer Vergisi Kanunun geçici 35’inci maddesindeki kamulaştırılan taşınmazların Hazineye devrindeki istisna 31.12.2018 tarihinden 31.12.2020 tarihine uzatılmıştır.</w:t>
      </w:r>
    </w:p>
    <w:p w:rsidR="00431E8E" w:rsidRDefault="00431E8E" w:rsidP="000730FF">
      <w:pPr>
        <w:pStyle w:val="ListeParagraf"/>
        <w:jc w:val="both"/>
      </w:pPr>
    </w:p>
    <w:p w:rsidR="00431E8E" w:rsidRDefault="00431E8E" w:rsidP="000730FF">
      <w:pPr>
        <w:pStyle w:val="ListeParagraf"/>
        <w:numPr>
          <w:ilvl w:val="0"/>
          <w:numId w:val="3"/>
        </w:numPr>
        <w:jc w:val="both"/>
      </w:pPr>
      <w:proofErr w:type="gramStart"/>
      <w:r>
        <w:lastRenderedPageBreak/>
        <w:t>7161 sayılı Kanunun 20’inci maddesiyle Katma Değer Vergisi Kanununun geçici 37’nci maddesindeki imalat sanayine yönelik yatırım teşvik belgesi kapsamında asgari 50 milyon TL’lik yatırımlara ilişkin yapılan inşaat işleri nedeniyle yüklenilen KDV’lerinin iade uygulamasına 2017 ve 2018 yıllarına 2019 yılında yapılan yatırımlar da eklenmiş, Cumhurbaşkanına maddedeki süreleri beş yıla kadar uzatma yetkisi verilmiştir.</w:t>
      </w:r>
      <w:proofErr w:type="gramEnd"/>
    </w:p>
    <w:p w:rsidR="00DA2DE8" w:rsidRDefault="00DA2DE8" w:rsidP="000730FF">
      <w:pPr>
        <w:pStyle w:val="ListeParagraf"/>
        <w:jc w:val="both"/>
      </w:pPr>
    </w:p>
    <w:p w:rsidR="00DA2DE8" w:rsidRPr="0068607B" w:rsidRDefault="00DA2DE8" w:rsidP="000730FF">
      <w:pPr>
        <w:pStyle w:val="ListeParagraf"/>
        <w:numPr>
          <w:ilvl w:val="0"/>
          <w:numId w:val="1"/>
        </w:numPr>
        <w:jc w:val="both"/>
        <w:rPr>
          <w:b/>
        </w:rPr>
      </w:pPr>
      <w:r w:rsidRPr="0068607B">
        <w:rPr>
          <w:b/>
        </w:rPr>
        <w:t>Özel Tüketim Vergisi Kanununda Yapılan Değişiklikler;</w:t>
      </w:r>
    </w:p>
    <w:p w:rsidR="0068607B" w:rsidRDefault="0068607B" w:rsidP="0068607B">
      <w:pPr>
        <w:pStyle w:val="ListeParagraf"/>
        <w:jc w:val="both"/>
      </w:pPr>
    </w:p>
    <w:p w:rsidR="00DA2DE8" w:rsidRDefault="00DA2DE8" w:rsidP="000730FF">
      <w:pPr>
        <w:pStyle w:val="ListeParagraf"/>
        <w:numPr>
          <w:ilvl w:val="0"/>
          <w:numId w:val="3"/>
        </w:numPr>
        <w:jc w:val="both"/>
      </w:pPr>
      <w:r>
        <w:t xml:space="preserve">7161 Sayılı Kanunun 37’inci maddesiyle Özel Tüketim Vergisi Kanununun </w:t>
      </w:r>
      <w:r w:rsidR="00F349EC">
        <w:t>e</w:t>
      </w:r>
      <w:r w:rsidR="00724865">
        <w:t>kli (III</w:t>
      </w:r>
      <w:r w:rsidR="00F349EC">
        <w:t xml:space="preserve">) sayılı listenin (A) cetveline yapılan ilave ile şalgam suyu ile çeşnili ve </w:t>
      </w:r>
      <w:proofErr w:type="gramStart"/>
      <w:r w:rsidR="007D2772">
        <w:t>aromal</w:t>
      </w:r>
      <w:r w:rsidR="00F349EC" w:rsidRPr="007D2772">
        <w:t>ı</w:t>
      </w:r>
      <w:proofErr w:type="gramEnd"/>
      <w:r w:rsidR="00F349EC">
        <w:t xml:space="preserve"> içme sütleri, be</w:t>
      </w:r>
      <w:r w:rsidR="00D5194A">
        <w:t xml:space="preserve">bek ve devam sütleri </w:t>
      </w:r>
      <w:bookmarkStart w:id="0" w:name="_GoBack"/>
      <w:bookmarkEnd w:id="0"/>
      <w:r w:rsidR="00F349EC">
        <w:t>ÖTV’si</w:t>
      </w:r>
      <w:r w:rsidR="00724865">
        <w:t>nin</w:t>
      </w:r>
      <w:r w:rsidR="00F349EC">
        <w:t xml:space="preserve"> dışında tutulmuştur.</w:t>
      </w:r>
    </w:p>
    <w:p w:rsidR="00F349EC" w:rsidRDefault="00F349EC" w:rsidP="000730FF">
      <w:pPr>
        <w:pStyle w:val="ListeParagraf"/>
        <w:jc w:val="both"/>
      </w:pPr>
    </w:p>
    <w:p w:rsidR="00F349EC" w:rsidRDefault="00F349EC" w:rsidP="000730FF">
      <w:pPr>
        <w:pStyle w:val="ListeParagraf"/>
        <w:numPr>
          <w:ilvl w:val="0"/>
          <w:numId w:val="3"/>
        </w:numPr>
        <w:jc w:val="both"/>
      </w:pPr>
      <w:proofErr w:type="gramStart"/>
      <w:r>
        <w:t xml:space="preserve">7161 Sayılı Kanunun 38’inci maddesiyle Özel Tüketim Vergisi Kanununa eklenen geçici 8’inci madde hükmüne göre vergiden istisna edilen şalgam suyu ve sütler için bu maddenin yürürlüğe girdiği tarihten önceki işlemler için tarhiyat yapılmayacak, ceza kesilmeyecek, daha önce yapılmış tarhiyat ve kesilmiş cezalardan vazgeçilecek, tahakkuk eden </w:t>
      </w:r>
      <w:r w:rsidR="00FA6B37">
        <w:t xml:space="preserve">tutarlar terkin edilecek ancak tahsil edilen tutarlar </w:t>
      </w:r>
      <w:proofErr w:type="spellStart"/>
      <w:r w:rsidR="00724865">
        <w:t>red</w:t>
      </w:r>
      <w:proofErr w:type="spellEnd"/>
      <w:r w:rsidR="00FA6B37">
        <w:t xml:space="preserve"> ve iade edilmeyecektir.</w:t>
      </w:r>
      <w:proofErr w:type="gramEnd"/>
    </w:p>
    <w:p w:rsidR="00FA6B37" w:rsidRDefault="00FA6B37" w:rsidP="000730FF">
      <w:pPr>
        <w:pStyle w:val="ListeParagraf"/>
        <w:jc w:val="both"/>
      </w:pPr>
    </w:p>
    <w:p w:rsidR="00FA6B37" w:rsidRPr="0068607B" w:rsidRDefault="00FA6B37" w:rsidP="000730FF">
      <w:pPr>
        <w:pStyle w:val="ListeParagraf"/>
        <w:numPr>
          <w:ilvl w:val="0"/>
          <w:numId w:val="1"/>
        </w:numPr>
        <w:jc w:val="both"/>
        <w:rPr>
          <w:b/>
        </w:rPr>
      </w:pPr>
      <w:r w:rsidRPr="0068607B">
        <w:rPr>
          <w:b/>
        </w:rPr>
        <w:t xml:space="preserve">Kurumlar Vergisi Kanununda Yapılan </w:t>
      </w:r>
      <w:r w:rsidR="0068607B" w:rsidRPr="0068607B">
        <w:rPr>
          <w:b/>
        </w:rPr>
        <w:t>Değişiklikler;</w:t>
      </w:r>
    </w:p>
    <w:p w:rsidR="00FA6B37" w:rsidRDefault="00FA6B37" w:rsidP="000730FF">
      <w:pPr>
        <w:pStyle w:val="ListeParagraf"/>
        <w:jc w:val="both"/>
      </w:pPr>
    </w:p>
    <w:p w:rsidR="00FA6B37" w:rsidRDefault="00FA6B37" w:rsidP="000730FF">
      <w:pPr>
        <w:pStyle w:val="ListeParagraf"/>
        <w:jc w:val="both"/>
      </w:pPr>
      <w:r>
        <w:t>7161 Sayılı Kanunun 43’üncü Maddesiyle Kurumlar Vergisi Kanununun geçici 9’uncu maddesindeki imalat sanayine yönelik yatırım teşvik belgesi kapsamındaki yatırım harcamaları için Kanunun 32/A maddesinin (b) bendindeki indirimli kurumlar vergisi uygulaması 2019 yılında yapılan yatırımlar için</w:t>
      </w:r>
      <w:r w:rsidR="00724865">
        <w:t>de</w:t>
      </w:r>
      <w:r>
        <w:t xml:space="preserve"> geçerli hale getirilmiş ve Cumhurbaşkanına süreyi beş yıl uzatma yetkisi verilmiştir.</w:t>
      </w:r>
    </w:p>
    <w:p w:rsidR="00FA6B37" w:rsidRDefault="00FA6B37" w:rsidP="000730FF">
      <w:pPr>
        <w:pStyle w:val="ListeParagraf"/>
        <w:jc w:val="both"/>
      </w:pPr>
    </w:p>
    <w:p w:rsidR="00FA6B37" w:rsidRPr="0068607B" w:rsidRDefault="00FA6B37" w:rsidP="000730FF">
      <w:pPr>
        <w:pStyle w:val="ListeParagraf"/>
        <w:numPr>
          <w:ilvl w:val="0"/>
          <w:numId w:val="1"/>
        </w:numPr>
        <w:jc w:val="both"/>
        <w:rPr>
          <w:b/>
        </w:rPr>
      </w:pPr>
      <w:r w:rsidRPr="0068607B">
        <w:rPr>
          <w:b/>
        </w:rPr>
        <w:t>İşsizlik Sigortası Kanununda Yapılan Değişiklikler;</w:t>
      </w:r>
    </w:p>
    <w:p w:rsidR="00FA6B37" w:rsidRDefault="00FA6B37" w:rsidP="000730FF">
      <w:pPr>
        <w:pStyle w:val="ListeParagraf"/>
        <w:jc w:val="both"/>
      </w:pPr>
    </w:p>
    <w:p w:rsidR="00FA6B37" w:rsidRDefault="00FA6B37" w:rsidP="000730FF">
      <w:pPr>
        <w:pStyle w:val="ListeParagraf"/>
        <w:jc w:val="both"/>
      </w:pPr>
      <w:r>
        <w:t>7161 Sayılı Kanunun 25’inci maddesiyle 4447 sayılı İşsizlik Sigortası Kanununun 50’inci maddesinin ikinci fıkrası değiştirilerek işsizlik ödeneği bağlanması şartlarından olan hizmet akdinin sona ermesinden önceki son 120 gün prim ödeme şartı madde metninden çıkartılmıştır.</w:t>
      </w:r>
    </w:p>
    <w:p w:rsidR="00FA6B37" w:rsidRDefault="00FA6B37" w:rsidP="000730FF">
      <w:pPr>
        <w:pStyle w:val="ListeParagraf"/>
        <w:jc w:val="both"/>
      </w:pPr>
    </w:p>
    <w:p w:rsidR="00FA6B37" w:rsidRPr="0068607B" w:rsidRDefault="00FA6B37" w:rsidP="000730FF">
      <w:pPr>
        <w:pStyle w:val="ListeParagraf"/>
        <w:numPr>
          <w:ilvl w:val="0"/>
          <w:numId w:val="1"/>
        </w:numPr>
        <w:jc w:val="both"/>
        <w:rPr>
          <w:b/>
        </w:rPr>
      </w:pPr>
      <w:r w:rsidRPr="0068607B">
        <w:rPr>
          <w:b/>
        </w:rPr>
        <w:t>Sosyal Sigortalar ve Genel Sağlık Sigortası Kanununda Yapılan Değişiklikler;</w:t>
      </w:r>
    </w:p>
    <w:p w:rsidR="00FA6B37" w:rsidRDefault="00FA6B37" w:rsidP="000730FF">
      <w:pPr>
        <w:pStyle w:val="ListeParagraf"/>
        <w:jc w:val="both"/>
      </w:pPr>
    </w:p>
    <w:p w:rsidR="00912DAD" w:rsidRDefault="005C342F" w:rsidP="000730FF">
      <w:pPr>
        <w:pStyle w:val="ListeParagraf"/>
        <w:numPr>
          <w:ilvl w:val="0"/>
          <w:numId w:val="3"/>
        </w:numPr>
        <w:jc w:val="both"/>
      </w:pPr>
      <w:r>
        <w:t>7161 Sayılı Kanunun 40’ıncı maddesiyle 5510 Sayılı Sosyal Sigortalar ve Genel Sa</w:t>
      </w:r>
      <w:r w:rsidR="00912DAD">
        <w:t xml:space="preserve">ğlık Sigortası Kanununun 3’üncü maddesinin (10) numaralı bendinde ibare değişikliği yapılarak sağlık sigortalısının bakmakla yükümlü olduğu kişi tarifinde, askeri öğrenci adayları ile jandarma ve Sivil Güvenlik Akademisi </w:t>
      </w:r>
      <w:r w:rsidR="00724865">
        <w:t>öğrenci adayları ile ilgili olarak</w:t>
      </w:r>
      <w:r w:rsidR="00912DAD">
        <w:t xml:space="preserve"> teknik düzenlemeler yapılmıştır.</w:t>
      </w:r>
    </w:p>
    <w:p w:rsidR="00912DAD" w:rsidRDefault="00912DAD" w:rsidP="000730FF">
      <w:pPr>
        <w:pStyle w:val="ListeParagraf"/>
        <w:jc w:val="both"/>
      </w:pPr>
    </w:p>
    <w:p w:rsidR="00912DAD" w:rsidRDefault="00912DAD" w:rsidP="000730FF">
      <w:pPr>
        <w:pStyle w:val="ListeParagraf"/>
        <w:numPr>
          <w:ilvl w:val="0"/>
          <w:numId w:val="3"/>
        </w:numPr>
        <w:jc w:val="both"/>
      </w:pPr>
      <w:r>
        <w:t>7161 Sayılı Kanunun 41’inci maddesi ile Sosyal Sigortalar ve Genel Sağlık Sigortası</w:t>
      </w:r>
      <w:r w:rsidR="00DC4F1D">
        <w:t xml:space="preserve"> Kanununun 81’inci maddesinin (ı</w:t>
      </w:r>
      <w:r>
        <w:t>) bendinin sekizinci cümlesi yürürlükten kaldırılarak madde de teknik düzenleme yapılmıştır.</w:t>
      </w:r>
    </w:p>
    <w:p w:rsidR="00912DAD" w:rsidRDefault="00912DAD" w:rsidP="000730FF">
      <w:pPr>
        <w:pStyle w:val="ListeParagraf"/>
        <w:jc w:val="both"/>
      </w:pPr>
    </w:p>
    <w:p w:rsidR="00912DAD" w:rsidRDefault="00912DAD" w:rsidP="000730FF">
      <w:pPr>
        <w:pStyle w:val="ListeParagraf"/>
        <w:numPr>
          <w:ilvl w:val="0"/>
          <w:numId w:val="3"/>
        </w:numPr>
        <w:jc w:val="both"/>
      </w:pPr>
      <w:r>
        <w:t xml:space="preserve">7161 Sayılı Kanunun 42’nci maddesiyle Sosyal Sigortalar ve Genel Sağlık Sigortası Kanununa eklenen 19’uncu Ek madde hükmüne göre, malullük ve yaşlılık sigortasından ödenen aylıklar ve ödemeler toplamı </w:t>
      </w:r>
      <w:r w:rsidR="00DD3F9D">
        <w:t>Şubat</w:t>
      </w:r>
      <w:r w:rsidR="00724865">
        <w:t xml:space="preserve"> 2019 tarihinden</w:t>
      </w:r>
      <w:r w:rsidR="00DC4F1D">
        <w:t xml:space="preserve"> itibaren 1.000 TL ‘ den az o</w:t>
      </w:r>
      <w:r>
        <w:t>lamayacaktır.</w:t>
      </w:r>
    </w:p>
    <w:p w:rsidR="00912DAD" w:rsidRDefault="00912DAD" w:rsidP="000730FF">
      <w:pPr>
        <w:pStyle w:val="ListeParagraf"/>
        <w:jc w:val="both"/>
      </w:pPr>
    </w:p>
    <w:p w:rsidR="00FA6B37" w:rsidRPr="0068607B" w:rsidRDefault="00DD3F9D" w:rsidP="000730FF">
      <w:pPr>
        <w:pStyle w:val="ListeParagraf"/>
        <w:numPr>
          <w:ilvl w:val="0"/>
          <w:numId w:val="1"/>
        </w:numPr>
        <w:jc w:val="both"/>
        <w:rPr>
          <w:b/>
        </w:rPr>
      </w:pPr>
      <w:r w:rsidRPr="0068607B">
        <w:rPr>
          <w:b/>
        </w:rPr>
        <w:lastRenderedPageBreak/>
        <w:t xml:space="preserve">Kira artışlarında Tüketici Fiyat Endeksi </w:t>
      </w:r>
      <w:r w:rsidR="00D5194A">
        <w:rPr>
          <w:b/>
        </w:rPr>
        <w:t>( TÜFE</w:t>
      </w:r>
      <w:r w:rsidR="00724865">
        <w:rPr>
          <w:b/>
        </w:rPr>
        <w:t xml:space="preserve">) </w:t>
      </w:r>
      <w:r w:rsidRPr="0068607B">
        <w:rPr>
          <w:b/>
        </w:rPr>
        <w:t>Uygulanacak;</w:t>
      </w:r>
    </w:p>
    <w:p w:rsidR="00DD3F9D" w:rsidRDefault="00DD3F9D" w:rsidP="000730FF">
      <w:pPr>
        <w:pStyle w:val="ListeParagraf"/>
        <w:jc w:val="both"/>
      </w:pPr>
    </w:p>
    <w:p w:rsidR="00DD3F9D" w:rsidRDefault="00DD3F9D" w:rsidP="000730FF">
      <w:pPr>
        <w:pStyle w:val="ListeParagraf"/>
        <w:jc w:val="both"/>
      </w:pPr>
      <w:r>
        <w:t>7161 Sayılı Kanunun 56’ıncı maddesiyle Türk Borçlar Kanununun 344’üncü maddesi değiştirilerek kira artışlarında Üretici Fiyat Endeksi (ÜFE) yerine Tüketici Fiyat Endeksi (TÜFE) uygulanacağı hüküm altına alınmıştır.</w:t>
      </w:r>
    </w:p>
    <w:p w:rsidR="00DD3F9D" w:rsidRDefault="00DD3F9D" w:rsidP="000730FF">
      <w:pPr>
        <w:pStyle w:val="ListeParagraf"/>
        <w:jc w:val="both"/>
      </w:pPr>
    </w:p>
    <w:p w:rsidR="00DD3F9D" w:rsidRPr="0068607B" w:rsidRDefault="00DD3F9D" w:rsidP="000730FF">
      <w:pPr>
        <w:pStyle w:val="ListeParagraf"/>
        <w:numPr>
          <w:ilvl w:val="0"/>
          <w:numId w:val="1"/>
        </w:numPr>
        <w:jc w:val="both"/>
        <w:rPr>
          <w:b/>
        </w:rPr>
      </w:pPr>
      <w:r w:rsidRPr="0068607B">
        <w:rPr>
          <w:b/>
        </w:rPr>
        <w:t>Diğer Kanunlarda Yapılan Değişiklikler;</w:t>
      </w:r>
    </w:p>
    <w:p w:rsidR="00DD3F9D" w:rsidRDefault="00DD3F9D" w:rsidP="000730FF">
      <w:pPr>
        <w:pStyle w:val="ListeParagraf"/>
        <w:jc w:val="both"/>
      </w:pPr>
    </w:p>
    <w:p w:rsidR="00DD3F9D" w:rsidRDefault="00DD3F9D" w:rsidP="000730FF">
      <w:pPr>
        <w:pStyle w:val="ListeParagraf"/>
        <w:jc w:val="both"/>
      </w:pPr>
      <w:proofErr w:type="gramStart"/>
      <w:r>
        <w:t>7161 S</w:t>
      </w:r>
      <w:r w:rsidR="00724865">
        <w:t xml:space="preserve">ayılı Kanunla ayrıca, 2644 </w:t>
      </w:r>
      <w:r>
        <w:t xml:space="preserve">Sayılı Tapu Kanunun, 211 Sayılı </w:t>
      </w:r>
      <w:r w:rsidR="00724865">
        <w:t>Türk Silahlı Kuvvetleri İç Hizmet</w:t>
      </w:r>
      <w:r>
        <w:t xml:space="preserve"> Kanunu, </w:t>
      </w:r>
      <w:r w:rsidR="00724865">
        <w:t xml:space="preserve">657 Sayılı Devlet Memurları Kanunu, 926 Sayılı Türk Silahlı Kuvvetleri Personel Kanunu, </w:t>
      </w:r>
      <w:r>
        <w:t xml:space="preserve">1173 Sayılı Kanun, 2547 Sayılı Yüksek Öğretim Kanunu, 2809 Sayılı Kanun, 2941 Sayılı Kanun, 4059 Sayılı Kanun, 4342 Sayılı Mera Kanunun, 4457 Sayılı Kanun, 4603 Sayılı Kanun, 4632 Sayılı Kanun, 4734 Sayılı Kanun, 4735 Sayılı Kanun, 4749 Sayılı Kanun, 5018 Sayılı Kanun, 5523 Sayılı Kanun, 5607 Sayılı Kanun, 5684 Sayılı Kanun, 5779 Sayılı Kanun, 5902 Sayılı Kanun, 6004 Sayılı Kanun, 6107 Sayılı Kanun, 6114 Sayılı Kanun, 6217 Sayılı Kanun, 6305 Sayılı Kanun, </w:t>
      </w:r>
      <w:r w:rsidR="007D2772">
        <w:t>6461 Sayılı Kanun, 7060 Sayılı Kanun, 7068 Sayılı Kanun ile 633 Sayılı Kanun Hükmünde Kararname ve 655 Sayılı Kanun Hükmünde Kararnamelerde de değişiklikler yapılmıştır.</w:t>
      </w:r>
      <w:proofErr w:type="gramEnd"/>
    </w:p>
    <w:p w:rsidR="00DA2DE8" w:rsidRDefault="00DA2DE8" w:rsidP="000730FF">
      <w:pPr>
        <w:jc w:val="both"/>
      </w:pPr>
    </w:p>
    <w:p w:rsidR="00DA2DE8" w:rsidRDefault="00DA2DE8" w:rsidP="000730FF">
      <w:pPr>
        <w:jc w:val="both"/>
      </w:pPr>
      <w:r>
        <w:br/>
      </w:r>
    </w:p>
    <w:p w:rsidR="00DA2DE8" w:rsidRDefault="00DA2DE8" w:rsidP="000730FF">
      <w:pPr>
        <w:jc w:val="both"/>
      </w:pPr>
    </w:p>
    <w:p w:rsidR="00DA2DE8" w:rsidRDefault="00DA2DE8" w:rsidP="000730FF">
      <w:pPr>
        <w:jc w:val="both"/>
      </w:pPr>
    </w:p>
    <w:p w:rsidR="00DA2DE8" w:rsidRDefault="00DA2DE8" w:rsidP="000730FF">
      <w:pPr>
        <w:jc w:val="both"/>
      </w:pPr>
    </w:p>
    <w:p w:rsidR="00DA2DE8" w:rsidRDefault="00DA2DE8" w:rsidP="000730FF">
      <w:pPr>
        <w:jc w:val="both"/>
      </w:pPr>
    </w:p>
    <w:p w:rsidR="00DA2DE8" w:rsidRDefault="00DA2DE8" w:rsidP="000730FF">
      <w:pPr>
        <w:jc w:val="both"/>
      </w:pPr>
    </w:p>
    <w:p w:rsidR="004A42AC" w:rsidRDefault="004A42AC" w:rsidP="000730FF">
      <w:pPr>
        <w:pStyle w:val="ListeParagraf"/>
        <w:jc w:val="both"/>
      </w:pPr>
    </w:p>
    <w:p w:rsidR="004A42AC" w:rsidRDefault="004A42AC" w:rsidP="000730FF">
      <w:pPr>
        <w:pStyle w:val="ListeParagraf"/>
        <w:jc w:val="both"/>
      </w:pPr>
    </w:p>
    <w:sectPr w:rsidR="004A4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452"/>
    <w:multiLevelType w:val="hybridMultilevel"/>
    <w:tmpl w:val="BA0E4E98"/>
    <w:lvl w:ilvl="0" w:tplc="87322880">
      <w:start w:val="1"/>
      <w:numFmt w:val="bullet"/>
      <w:lvlText w:val=""/>
      <w:lvlJc w:val="left"/>
      <w:pPr>
        <w:ind w:left="10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CD0932"/>
    <w:multiLevelType w:val="hybridMultilevel"/>
    <w:tmpl w:val="6E54F2A8"/>
    <w:lvl w:ilvl="0" w:tplc="3508D6D6">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0CB6399"/>
    <w:multiLevelType w:val="hybridMultilevel"/>
    <w:tmpl w:val="15BA0568"/>
    <w:lvl w:ilvl="0" w:tplc="B1F468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77"/>
    <w:rsid w:val="000730FF"/>
    <w:rsid w:val="000B3111"/>
    <w:rsid w:val="000C6D9C"/>
    <w:rsid w:val="00156677"/>
    <w:rsid w:val="001F502E"/>
    <w:rsid w:val="003A5967"/>
    <w:rsid w:val="00431E8E"/>
    <w:rsid w:val="004A42AC"/>
    <w:rsid w:val="005C342F"/>
    <w:rsid w:val="005C467B"/>
    <w:rsid w:val="005D28BD"/>
    <w:rsid w:val="00672C3B"/>
    <w:rsid w:val="0068607B"/>
    <w:rsid w:val="00724865"/>
    <w:rsid w:val="007D2772"/>
    <w:rsid w:val="00912DAD"/>
    <w:rsid w:val="00D5194A"/>
    <w:rsid w:val="00DA2DE8"/>
    <w:rsid w:val="00DC4F1D"/>
    <w:rsid w:val="00DD3F9D"/>
    <w:rsid w:val="00F349EC"/>
    <w:rsid w:val="00FA6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F02E8-9C41-45A3-ABD8-302B085A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qFormat/>
    <w:rsid w:val="000730FF"/>
    <w:pPr>
      <w:keepNext/>
      <w:spacing w:after="0" w:line="240" w:lineRule="auto"/>
      <w:ind w:right="-648"/>
      <w:outlineLvl w:val="1"/>
    </w:pPr>
    <w:rPr>
      <w:rFonts w:ascii="Arial" w:eastAsia="Times New Roman" w:hAnsi="Arial" w:cs="Arial"/>
      <w:b/>
      <w:b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A5967"/>
    <w:pPr>
      <w:ind w:left="720"/>
      <w:contextualSpacing/>
    </w:pPr>
  </w:style>
  <w:style w:type="character" w:customStyle="1" w:styleId="Balk2Char">
    <w:name w:val="Başlık 2 Char"/>
    <w:basedOn w:val="VarsaylanParagrafYazTipi"/>
    <w:link w:val="Balk2"/>
    <w:rsid w:val="000730FF"/>
    <w:rPr>
      <w:rFonts w:ascii="Arial" w:eastAsia="Times New Roman" w:hAnsi="Arial" w:cs="Arial"/>
      <w:b/>
      <w:bCs/>
      <w:szCs w:val="24"/>
      <w:lang w:eastAsia="tr-TR"/>
    </w:rPr>
  </w:style>
  <w:style w:type="paragraph" w:styleId="BalonMetni">
    <w:name w:val="Balloon Text"/>
    <w:basedOn w:val="Normal"/>
    <w:link w:val="BalonMetniChar"/>
    <w:uiPriority w:val="99"/>
    <w:semiHidden/>
    <w:unhideWhenUsed/>
    <w:rsid w:val="00DC4F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4F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A56E-1450-4A56-89F9-3DFA71FD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973</Words>
  <Characters>5549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2019-01-21T14:21:00Z</cp:lastPrinted>
  <dcterms:created xsi:type="dcterms:W3CDTF">2019-01-21T07:28:00Z</dcterms:created>
  <dcterms:modified xsi:type="dcterms:W3CDTF">2019-01-21T14:27:00Z</dcterms:modified>
</cp:coreProperties>
</file>