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616" w:rsidRPr="00204558" w:rsidRDefault="00926616" w:rsidP="00926616">
      <w:pPr>
        <w:jc w:val="center"/>
        <w:rPr>
          <w:rFonts w:asciiTheme="minorHAnsi" w:hAnsiTheme="minorHAnsi" w:cstheme="minorHAnsi"/>
          <w:b/>
        </w:rPr>
      </w:pPr>
      <w:r w:rsidRPr="00204558">
        <w:rPr>
          <w:rFonts w:asciiTheme="minorHAnsi" w:hAnsiTheme="minorHAnsi" w:cstheme="minorHAnsi"/>
          <w:b/>
        </w:rPr>
        <w:t>SİRKÜLER</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r w:rsidRPr="00204558">
        <w:rPr>
          <w:rFonts w:asciiTheme="minorHAnsi" w:hAnsiTheme="minorHAnsi" w:cstheme="minorHAnsi"/>
          <w:b/>
        </w:rPr>
        <w:t>Sayı:</w:t>
      </w:r>
      <w:r w:rsidRPr="00204558">
        <w:rPr>
          <w:rFonts w:asciiTheme="minorHAnsi" w:hAnsiTheme="minorHAnsi" w:cstheme="minorHAnsi"/>
        </w:rPr>
        <w:t>2019/</w:t>
      </w:r>
      <w:r w:rsidRPr="00204558">
        <w:rPr>
          <w:rFonts w:asciiTheme="minorHAnsi" w:hAnsiTheme="minorHAnsi" w:cstheme="minorHAnsi"/>
          <w:b/>
        </w:rPr>
        <w:t>1</w:t>
      </w:r>
      <w:r>
        <w:rPr>
          <w:rFonts w:asciiTheme="minorHAnsi" w:hAnsiTheme="minorHAnsi" w:cstheme="minorHAnsi"/>
          <w:b/>
        </w:rPr>
        <w:t>6</w:t>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t>İstanbul</w:t>
      </w:r>
      <w:r w:rsidRPr="00204558">
        <w:rPr>
          <w:rFonts w:asciiTheme="minorHAnsi" w:hAnsiTheme="minorHAnsi" w:cstheme="minorHAnsi"/>
        </w:rPr>
        <w:t>,</w:t>
      </w:r>
      <w:r>
        <w:rPr>
          <w:rFonts w:asciiTheme="minorHAnsi" w:hAnsiTheme="minorHAnsi" w:cstheme="minorHAnsi"/>
        </w:rPr>
        <w:t>22</w:t>
      </w:r>
      <w:r w:rsidRPr="00204558">
        <w:rPr>
          <w:rFonts w:asciiTheme="minorHAnsi" w:hAnsiTheme="minorHAnsi" w:cstheme="minorHAnsi"/>
        </w:rPr>
        <w:t>.02.2019</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2B41AC" w:rsidRDefault="00926616" w:rsidP="00926616">
      <w:pPr>
        <w:ind w:right="-288" w:firstLine="708"/>
        <w:rPr>
          <w:rFonts w:asciiTheme="minorHAnsi" w:hAnsiTheme="minorHAnsi" w:cstheme="minorHAnsi"/>
        </w:rPr>
      </w:pPr>
      <w:r w:rsidRPr="00204558">
        <w:rPr>
          <w:rFonts w:asciiTheme="minorHAnsi" w:hAnsiTheme="minorHAnsi" w:cstheme="minorHAnsi"/>
          <w:b/>
        </w:rPr>
        <w:t>Konu:</w:t>
      </w:r>
      <w:r w:rsidRPr="00204558">
        <w:rPr>
          <w:rFonts w:asciiTheme="minorHAnsi" w:hAnsiTheme="minorHAnsi" w:cstheme="minorHAnsi"/>
          <w:b/>
        </w:rPr>
        <w:tab/>
        <w:t>1-</w:t>
      </w:r>
      <w:r w:rsidRPr="00204558">
        <w:rPr>
          <w:rFonts w:asciiTheme="minorHAnsi" w:hAnsiTheme="minorHAnsi" w:cstheme="minorHAnsi"/>
        </w:rPr>
        <w:t xml:space="preserve"> </w:t>
      </w:r>
      <w:r>
        <w:rPr>
          <w:rFonts w:asciiTheme="minorHAnsi" w:hAnsiTheme="minorHAnsi" w:cstheme="minorHAnsi"/>
        </w:rPr>
        <w:t xml:space="preserve">Sosyal Hizmetler Kanunu İle Bazı Kanunlarda </w:t>
      </w:r>
      <w:r w:rsidRPr="00204558">
        <w:rPr>
          <w:rFonts w:asciiTheme="minorHAnsi" w:hAnsiTheme="minorHAnsi" w:cstheme="minorHAnsi"/>
        </w:rPr>
        <w:t>Değişiklik</w:t>
      </w:r>
      <w:r w:rsidR="002B41AC">
        <w:rPr>
          <w:rFonts w:asciiTheme="minorHAnsi" w:hAnsiTheme="minorHAnsi" w:cstheme="minorHAnsi"/>
        </w:rPr>
        <w:t xml:space="preserve"> Yapılmasına Dair Kanun</w:t>
      </w:r>
    </w:p>
    <w:p w:rsidR="00926616" w:rsidRPr="00204558" w:rsidRDefault="002B41AC" w:rsidP="00926616">
      <w:pPr>
        <w:ind w:right="-288" w:firstLine="708"/>
        <w:rPr>
          <w:rFonts w:asciiTheme="minorHAnsi" w:hAnsiTheme="minorHAnsi" w:cstheme="minorHAnsi"/>
        </w:rPr>
      </w:pPr>
      <w:r>
        <w:rPr>
          <w:rFonts w:asciiTheme="minorHAnsi" w:hAnsiTheme="minorHAnsi" w:cstheme="minorHAnsi"/>
        </w:rPr>
        <w:t xml:space="preserve">                 (Torba Kanunu)</w:t>
      </w:r>
      <w:r w:rsidR="00926616" w:rsidRPr="00204558">
        <w:rPr>
          <w:rFonts w:asciiTheme="minorHAnsi" w:hAnsiTheme="minorHAnsi" w:cstheme="minorHAnsi"/>
        </w:rPr>
        <w:t>,</w:t>
      </w:r>
    </w:p>
    <w:p w:rsidR="00926616" w:rsidRPr="00204558" w:rsidRDefault="00926616" w:rsidP="00926616">
      <w:pPr>
        <w:ind w:right="-288" w:firstLine="708"/>
        <w:rPr>
          <w:rFonts w:asciiTheme="minorHAnsi" w:hAnsiTheme="minorHAnsi" w:cstheme="minorHAnsi"/>
        </w:rPr>
      </w:pPr>
      <w:r w:rsidRPr="00204558">
        <w:rPr>
          <w:rFonts w:asciiTheme="minorHAnsi" w:hAnsiTheme="minorHAnsi" w:cstheme="minorHAnsi"/>
          <w:b/>
        </w:rPr>
        <w:tab/>
        <w:t>2-</w:t>
      </w:r>
      <w:r w:rsidRPr="00204558">
        <w:rPr>
          <w:rFonts w:asciiTheme="minorHAnsi" w:hAnsiTheme="minorHAnsi" w:cstheme="minorHAnsi"/>
        </w:rPr>
        <w:t xml:space="preserve"> Katma Değer Vergisi Genel Uygulama Tebliğinde Değişiklik,</w:t>
      </w:r>
    </w:p>
    <w:p w:rsidR="00926616" w:rsidRPr="00204558" w:rsidRDefault="00926616" w:rsidP="00926616">
      <w:pPr>
        <w:pStyle w:val="Balk2"/>
        <w:ind w:right="-375"/>
        <w:jc w:val="both"/>
        <w:rPr>
          <w:rFonts w:asciiTheme="minorHAnsi" w:hAnsiTheme="minorHAnsi" w:cstheme="minorHAnsi"/>
          <w:sz w:val="24"/>
        </w:rPr>
      </w:pPr>
      <w:r w:rsidRPr="00204558">
        <w:rPr>
          <w:rFonts w:asciiTheme="minorHAnsi" w:hAnsiTheme="minorHAnsi" w:cstheme="minorHAnsi"/>
          <w:sz w:val="24"/>
        </w:rPr>
        <w:tab/>
      </w:r>
      <w:r w:rsidRPr="00204558">
        <w:rPr>
          <w:rFonts w:asciiTheme="minorHAnsi" w:hAnsiTheme="minorHAnsi" w:cstheme="minorHAnsi"/>
          <w:sz w:val="24"/>
        </w:rPr>
        <w:tab/>
      </w:r>
    </w:p>
    <w:p w:rsidR="00926616" w:rsidRPr="00204558" w:rsidRDefault="00926616" w:rsidP="00926616">
      <w:pPr>
        <w:pStyle w:val="Balk2"/>
        <w:ind w:right="-375"/>
        <w:jc w:val="both"/>
        <w:rPr>
          <w:rFonts w:asciiTheme="minorHAnsi" w:hAnsiTheme="minorHAnsi" w:cstheme="minorHAnsi"/>
          <w:sz w:val="24"/>
        </w:rPr>
      </w:pPr>
      <w:r w:rsidRPr="00204558">
        <w:rPr>
          <w:rFonts w:asciiTheme="minorHAnsi" w:hAnsiTheme="minorHAnsi" w:cstheme="minorHAnsi"/>
          <w:sz w:val="24"/>
        </w:rPr>
        <w:tab/>
      </w:r>
      <w:r w:rsidRPr="00204558">
        <w:rPr>
          <w:rFonts w:asciiTheme="minorHAnsi" w:hAnsiTheme="minorHAnsi" w:cstheme="minorHAnsi"/>
          <w:sz w:val="24"/>
        </w:rPr>
        <w:tab/>
      </w:r>
    </w:p>
    <w:p w:rsidR="00926616" w:rsidRPr="00204558" w:rsidRDefault="00926616" w:rsidP="00926616">
      <w:pPr>
        <w:ind w:right="-288"/>
        <w:jc w:val="both"/>
        <w:rPr>
          <w:rFonts w:asciiTheme="minorHAnsi" w:hAnsiTheme="minorHAnsi" w:cstheme="minorHAnsi"/>
        </w:rPr>
      </w:pPr>
    </w:p>
    <w:p w:rsidR="002B41AC" w:rsidRDefault="00926616" w:rsidP="00926616">
      <w:pPr>
        <w:ind w:right="-794"/>
        <w:rPr>
          <w:rFonts w:asciiTheme="minorHAnsi" w:hAnsiTheme="minorHAnsi" w:cstheme="minorHAnsi"/>
          <w:b/>
        </w:rPr>
      </w:pPr>
      <w:r w:rsidRPr="00204558">
        <w:rPr>
          <w:rFonts w:asciiTheme="minorHAnsi" w:hAnsiTheme="minorHAnsi" w:cstheme="minorHAnsi"/>
          <w:b/>
        </w:rPr>
        <w:t xml:space="preserve">1- </w:t>
      </w:r>
      <w:r>
        <w:rPr>
          <w:rFonts w:asciiTheme="minorHAnsi" w:hAnsiTheme="minorHAnsi" w:cstheme="minorHAnsi"/>
          <w:b/>
        </w:rPr>
        <w:t>SOYAL HİZMETLER KANUNU İLE BAZI KANUNLARDA</w:t>
      </w:r>
      <w:r w:rsidR="002B41AC">
        <w:rPr>
          <w:rFonts w:asciiTheme="minorHAnsi" w:hAnsiTheme="minorHAnsi" w:cstheme="minorHAnsi"/>
          <w:b/>
        </w:rPr>
        <w:t xml:space="preserve"> </w:t>
      </w:r>
      <w:r w:rsidR="000920EC">
        <w:rPr>
          <w:rFonts w:asciiTheme="minorHAnsi" w:hAnsiTheme="minorHAnsi" w:cstheme="minorHAnsi"/>
          <w:b/>
        </w:rPr>
        <w:t xml:space="preserve">DEĞİŞİKLİK </w:t>
      </w:r>
      <w:r w:rsidR="002B41AC">
        <w:rPr>
          <w:rFonts w:asciiTheme="minorHAnsi" w:hAnsiTheme="minorHAnsi" w:cstheme="minorHAnsi"/>
          <w:b/>
        </w:rPr>
        <w:t>YAPILMASINA DAİR KANUN</w:t>
      </w:r>
    </w:p>
    <w:p w:rsidR="00926616" w:rsidRDefault="002B41AC" w:rsidP="00926616">
      <w:pPr>
        <w:ind w:right="-794"/>
        <w:rPr>
          <w:rFonts w:asciiTheme="minorHAnsi" w:hAnsiTheme="minorHAnsi" w:cstheme="minorHAnsi"/>
          <w:b/>
        </w:rPr>
      </w:pPr>
      <w:r>
        <w:rPr>
          <w:rFonts w:asciiTheme="minorHAnsi" w:hAnsiTheme="minorHAnsi" w:cstheme="minorHAnsi"/>
          <w:b/>
        </w:rPr>
        <w:t xml:space="preserve">     (T</w:t>
      </w:r>
      <w:r w:rsidR="000920EC">
        <w:rPr>
          <w:rFonts w:asciiTheme="minorHAnsi" w:hAnsiTheme="minorHAnsi" w:cstheme="minorHAnsi"/>
          <w:b/>
        </w:rPr>
        <w:t>O</w:t>
      </w:r>
      <w:r>
        <w:rPr>
          <w:rFonts w:asciiTheme="minorHAnsi" w:hAnsiTheme="minorHAnsi" w:cstheme="minorHAnsi"/>
          <w:b/>
        </w:rPr>
        <w:t>RBA KANUNU)</w:t>
      </w:r>
      <w:r w:rsidR="00926616" w:rsidRPr="00204558">
        <w:rPr>
          <w:rFonts w:asciiTheme="minorHAnsi" w:hAnsiTheme="minorHAnsi" w:cstheme="minorHAnsi"/>
          <w:b/>
        </w:rPr>
        <w:t>:</w:t>
      </w:r>
    </w:p>
    <w:p w:rsidR="00926616" w:rsidRPr="00204558" w:rsidRDefault="00926616" w:rsidP="00926616">
      <w:pPr>
        <w:ind w:right="-794"/>
        <w:jc w:val="both"/>
        <w:rPr>
          <w:rFonts w:asciiTheme="minorHAnsi" w:hAnsiTheme="minorHAnsi" w:cstheme="minorHAnsi"/>
          <w:b/>
        </w:rPr>
      </w:pPr>
    </w:p>
    <w:p w:rsidR="001F11E4" w:rsidRDefault="002B41AC" w:rsidP="00926616">
      <w:pPr>
        <w:jc w:val="both"/>
        <w:rPr>
          <w:rFonts w:asciiTheme="minorHAnsi" w:hAnsiTheme="minorHAnsi" w:cstheme="minorHAnsi"/>
        </w:rPr>
      </w:pPr>
      <w:r>
        <w:rPr>
          <w:rFonts w:asciiTheme="minorHAnsi" w:hAnsiTheme="minorHAnsi" w:cstheme="minorHAnsi"/>
        </w:rPr>
        <w:t>22</w:t>
      </w:r>
      <w:r w:rsidR="00926616" w:rsidRPr="00204558">
        <w:rPr>
          <w:rFonts w:asciiTheme="minorHAnsi" w:hAnsiTheme="minorHAnsi" w:cstheme="minorHAnsi"/>
        </w:rPr>
        <w:t>.02.2019 tarih ve 306</w:t>
      </w:r>
      <w:r>
        <w:rPr>
          <w:rFonts w:asciiTheme="minorHAnsi" w:hAnsiTheme="minorHAnsi" w:cstheme="minorHAnsi"/>
        </w:rPr>
        <w:t>94</w:t>
      </w:r>
      <w:r w:rsidR="00926616" w:rsidRPr="00204558">
        <w:rPr>
          <w:rFonts w:asciiTheme="minorHAnsi" w:hAnsiTheme="minorHAnsi" w:cstheme="minorHAnsi"/>
        </w:rPr>
        <w:t xml:space="preserve"> sayılı Resmi Gazetede yayımlanan </w:t>
      </w:r>
      <w:r>
        <w:rPr>
          <w:rFonts w:asciiTheme="minorHAnsi" w:hAnsiTheme="minorHAnsi" w:cstheme="minorHAnsi"/>
        </w:rPr>
        <w:t>7166 sayılı Sosyal Hizmetler Kanunu ile Bazı kanunlarda Değişiklik Yapılmasına Dair Kanun (Torba Kanun</w:t>
      </w:r>
      <w:r w:rsidR="005100E4">
        <w:rPr>
          <w:rFonts w:asciiTheme="minorHAnsi" w:hAnsiTheme="minorHAnsi" w:cstheme="minorHAnsi"/>
        </w:rPr>
        <w:t xml:space="preserve">) ile Vergi Kanunları ve çalışma </w:t>
      </w:r>
      <w:proofErr w:type="gramStart"/>
      <w:r w:rsidR="005100E4">
        <w:rPr>
          <w:rFonts w:asciiTheme="minorHAnsi" w:hAnsiTheme="minorHAnsi" w:cstheme="minorHAnsi"/>
        </w:rPr>
        <w:t>mevzuatında  aşağıda</w:t>
      </w:r>
      <w:proofErr w:type="gramEnd"/>
      <w:r w:rsidR="005100E4">
        <w:rPr>
          <w:rFonts w:asciiTheme="minorHAnsi" w:hAnsiTheme="minorHAnsi" w:cstheme="minorHAnsi"/>
        </w:rPr>
        <w:t xml:space="preserve"> belirtilen değişiklikler yapılmıştır.</w:t>
      </w:r>
    </w:p>
    <w:p w:rsidR="005100E4" w:rsidRDefault="005100E4" w:rsidP="00926616">
      <w:pPr>
        <w:jc w:val="both"/>
        <w:rPr>
          <w:rFonts w:asciiTheme="minorHAnsi" w:hAnsiTheme="minorHAnsi" w:cstheme="minorHAnsi"/>
        </w:rPr>
      </w:pPr>
    </w:p>
    <w:p w:rsidR="005100E4" w:rsidRDefault="004E18CD" w:rsidP="000920EC">
      <w:pPr>
        <w:pStyle w:val="ListeParagraf"/>
        <w:numPr>
          <w:ilvl w:val="0"/>
          <w:numId w:val="3"/>
        </w:numPr>
        <w:ind w:left="360"/>
        <w:jc w:val="both"/>
        <w:rPr>
          <w:rFonts w:asciiTheme="minorHAnsi" w:hAnsiTheme="minorHAnsi" w:cstheme="minorHAnsi"/>
        </w:rPr>
      </w:pPr>
      <w:r>
        <w:rPr>
          <w:rFonts w:asciiTheme="minorHAnsi" w:hAnsiTheme="minorHAnsi" w:cstheme="minorHAnsi"/>
        </w:rPr>
        <w:t>Katma Değer Vergisi Kanununda Yapılan Değişiklikler;</w:t>
      </w:r>
    </w:p>
    <w:p w:rsidR="004E18CD" w:rsidRDefault="004E18CD" w:rsidP="004E18CD">
      <w:pPr>
        <w:jc w:val="both"/>
        <w:rPr>
          <w:rFonts w:asciiTheme="minorHAnsi" w:hAnsiTheme="minorHAnsi" w:cstheme="minorHAnsi"/>
        </w:rPr>
      </w:pPr>
    </w:p>
    <w:p w:rsidR="004E18CD" w:rsidRDefault="004E18CD" w:rsidP="004E18CD">
      <w:pPr>
        <w:jc w:val="both"/>
        <w:rPr>
          <w:rFonts w:asciiTheme="minorHAnsi" w:hAnsiTheme="minorHAnsi" w:cstheme="minorHAnsi"/>
          <w:color w:val="000000"/>
        </w:rPr>
      </w:pPr>
      <w:r>
        <w:rPr>
          <w:rFonts w:asciiTheme="minorHAnsi" w:hAnsiTheme="minorHAnsi" w:cstheme="minorHAnsi"/>
        </w:rPr>
        <w:t>7166 sayılı Kanunun 7’nci maddesiyle 3065 sayılı KDVK’</w:t>
      </w:r>
      <w:r w:rsidR="004F7837">
        <w:rPr>
          <w:rFonts w:asciiTheme="minorHAnsi" w:hAnsiTheme="minorHAnsi" w:cstheme="minorHAnsi"/>
        </w:rPr>
        <w:t xml:space="preserve"> </w:t>
      </w:r>
      <w:proofErr w:type="spellStart"/>
      <w:r>
        <w:rPr>
          <w:rFonts w:asciiTheme="minorHAnsi" w:hAnsiTheme="minorHAnsi" w:cstheme="minorHAnsi"/>
        </w:rPr>
        <w:t>nun</w:t>
      </w:r>
      <w:proofErr w:type="spellEnd"/>
      <w:r>
        <w:rPr>
          <w:rFonts w:asciiTheme="minorHAnsi" w:hAnsiTheme="minorHAnsi" w:cstheme="minorHAnsi"/>
        </w:rPr>
        <w:t xml:space="preserve"> 13’ncü maddesinin birinci fıkrasının (</w:t>
      </w:r>
      <w:r w:rsidR="00C054F0">
        <w:rPr>
          <w:rFonts w:asciiTheme="minorHAnsi" w:hAnsiTheme="minorHAnsi" w:cstheme="minorHAnsi"/>
        </w:rPr>
        <w:t>n</w:t>
      </w:r>
      <w:r>
        <w:rPr>
          <w:rFonts w:asciiTheme="minorHAnsi" w:hAnsiTheme="minorHAnsi" w:cstheme="minorHAnsi"/>
        </w:rPr>
        <w:t xml:space="preserve">) bendi değiştirilerek 1117 sayılı </w:t>
      </w:r>
      <w:r w:rsidR="004B49C3" w:rsidRPr="00C054F0">
        <w:rPr>
          <w:rFonts w:asciiTheme="minorHAnsi" w:hAnsiTheme="minorHAnsi" w:cstheme="minorHAnsi"/>
          <w:color w:val="000000"/>
        </w:rPr>
        <w:t>Küçükle</w:t>
      </w:r>
      <w:r w:rsidR="00CB67F8" w:rsidRPr="00C054F0">
        <w:rPr>
          <w:rFonts w:asciiTheme="minorHAnsi" w:hAnsiTheme="minorHAnsi" w:cstheme="minorHAnsi"/>
          <w:color w:val="000000"/>
        </w:rPr>
        <w:t>ri</w:t>
      </w:r>
      <w:r w:rsidR="003D485D" w:rsidRPr="00C054F0">
        <w:rPr>
          <w:rFonts w:asciiTheme="minorHAnsi" w:hAnsiTheme="minorHAnsi" w:cstheme="minorHAnsi"/>
          <w:color w:val="000000"/>
        </w:rPr>
        <w:t xml:space="preserve"> Muz</w:t>
      </w:r>
      <w:r w:rsidR="00CB67F8" w:rsidRPr="00C054F0">
        <w:rPr>
          <w:rFonts w:asciiTheme="minorHAnsi" w:hAnsiTheme="minorHAnsi" w:cstheme="minorHAnsi"/>
          <w:color w:val="000000"/>
        </w:rPr>
        <w:t>ır</w:t>
      </w:r>
      <w:r w:rsidR="004B49C3" w:rsidRPr="004B49C3">
        <w:rPr>
          <w:rFonts w:asciiTheme="minorHAnsi" w:hAnsiTheme="minorHAnsi" w:cstheme="minorHAnsi"/>
          <w:color w:val="000000"/>
        </w:rPr>
        <w:t xml:space="preserve"> Neşriyattan Koruma Kanunu hükümlerine göre poşetlenerek satılanlar hariç olmak üzere basılı kitap ve süreli yayınların</w:t>
      </w:r>
      <w:r w:rsidR="00E84C21">
        <w:rPr>
          <w:rFonts w:asciiTheme="minorHAnsi" w:hAnsiTheme="minorHAnsi" w:cstheme="minorHAnsi"/>
          <w:color w:val="000000"/>
        </w:rPr>
        <w:t xml:space="preserve"> teslimi KDV’</w:t>
      </w:r>
      <w:r w:rsidR="00CB67F8">
        <w:rPr>
          <w:rFonts w:asciiTheme="minorHAnsi" w:hAnsiTheme="minorHAnsi" w:cstheme="minorHAnsi"/>
          <w:color w:val="000000"/>
        </w:rPr>
        <w:t xml:space="preserve">den istisna </w:t>
      </w:r>
      <w:r w:rsidR="00E84C21">
        <w:rPr>
          <w:rFonts w:asciiTheme="minorHAnsi" w:hAnsiTheme="minorHAnsi" w:cstheme="minorHAnsi"/>
          <w:color w:val="000000"/>
        </w:rPr>
        <w:t>edilmiştir.</w:t>
      </w:r>
    </w:p>
    <w:p w:rsidR="00CB67F8" w:rsidRDefault="00CB67F8" w:rsidP="004E18CD">
      <w:pPr>
        <w:jc w:val="both"/>
        <w:rPr>
          <w:rFonts w:asciiTheme="minorHAnsi" w:hAnsiTheme="minorHAnsi" w:cstheme="minorHAnsi"/>
          <w:color w:val="000000"/>
        </w:rPr>
      </w:pPr>
    </w:p>
    <w:p w:rsidR="00E84C21" w:rsidRDefault="00E84C21" w:rsidP="00C054F0">
      <w:pPr>
        <w:pStyle w:val="ListeParagraf"/>
        <w:numPr>
          <w:ilvl w:val="0"/>
          <w:numId w:val="3"/>
        </w:numPr>
        <w:ind w:left="360"/>
        <w:jc w:val="both"/>
        <w:rPr>
          <w:rFonts w:asciiTheme="minorHAnsi" w:hAnsiTheme="minorHAnsi" w:cstheme="minorHAnsi"/>
        </w:rPr>
      </w:pPr>
      <w:r>
        <w:rPr>
          <w:rFonts w:asciiTheme="minorHAnsi" w:hAnsiTheme="minorHAnsi" w:cstheme="minorHAnsi"/>
        </w:rPr>
        <w:t>İşsizlik Sigortası Kanununda Yapılan Değişiklikler;</w:t>
      </w:r>
    </w:p>
    <w:p w:rsidR="00E84C21" w:rsidRDefault="00E84C21" w:rsidP="00E84C21">
      <w:pPr>
        <w:jc w:val="both"/>
        <w:rPr>
          <w:rFonts w:asciiTheme="minorHAnsi" w:hAnsiTheme="minorHAnsi" w:cstheme="minorHAnsi"/>
        </w:rPr>
      </w:pPr>
    </w:p>
    <w:p w:rsidR="004E18CD" w:rsidRDefault="00E84C21" w:rsidP="000C08F3">
      <w:pPr>
        <w:jc w:val="both"/>
        <w:rPr>
          <w:rFonts w:asciiTheme="minorHAnsi" w:hAnsiTheme="minorHAnsi" w:cstheme="minorHAnsi"/>
          <w:color w:val="000000"/>
          <w:szCs w:val="18"/>
        </w:rPr>
      </w:pPr>
      <w:r>
        <w:rPr>
          <w:rFonts w:asciiTheme="minorHAnsi" w:hAnsiTheme="minorHAnsi" w:cstheme="minorHAnsi"/>
        </w:rPr>
        <w:t xml:space="preserve">7166 sayılı Kanunun 8’nci maddesiyle </w:t>
      </w:r>
      <w:r w:rsidR="000C08F3">
        <w:rPr>
          <w:color w:val="000000"/>
          <w:sz w:val="18"/>
          <w:szCs w:val="18"/>
        </w:rPr>
        <w:t> </w:t>
      </w:r>
      <w:r w:rsidR="000C08F3" w:rsidRPr="000C08F3">
        <w:rPr>
          <w:rFonts w:asciiTheme="minorHAnsi" w:hAnsiTheme="minorHAnsi" w:cstheme="minorHAnsi"/>
          <w:color w:val="000000"/>
          <w:szCs w:val="18"/>
        </w:rPr>
        <w:t>4447 sayılı İşsizlik Sigortası Kanununun geçici 19</w:t>
      </w:r>
      <w:r w:rsidR="000C08F3">
        <w:rPr>
          <w:rFonts w:asciiTheme="minorHAnsi" w:hAnsiTheme="minorHAnsi" w:cstheme="minorHAnsi"/>
          <w:color w:val="000000"/>
          <w:szCs w:val="18"/>
        </w:rPr>
        <w:t>’</w:t>
      </w:r>
      <w:r w:rsidR="000C08F3" w:rsidRPr="000C08F3">
        <w:rPr>
          <w:rFonts w:asciiTheme="minorHAnsi" w:hAnsiTheme="minorHAnsi" w:cstheme="minorHAnsi"/>
          <w:color w:val="000000"/>
          <w:szCs w:val="18"/>
        </w:rPr>
        <w:t xml:space="preserve">uncu maddesine </w:t>
      </w:r>
      <w:r w:rsidR="000C08F3">
        <w:rPr>
          <w:rFonts w:asciiTheme="minorHAnsi" w:hAnsiTheme="minorHAnsi" w:cstheme="minorHAnsi"/>
          <w:color w:val="000000"/>
          <w:szCs w:val="18"/>
        </w:rPr>
        <w:t xml:space="preserve">eklenen </w:t>
      </w:r>
      <w:r w:rsidR="000C08F3" w:rsidRPr="000C08F3">
        <w:rPr>
          <w:rFonts w:asciiTheme="minorHAnsi" w:hAnsiTheme="minorHAnsi" w:cstheme="minorHAnsi"/>
          <w:color w:val="000000"/>
          <w:szCs w:val="18"/>
        </w:rPr>
        <w:t>fıkra</w:t>
      </w:r>
      <w:r w:rsidR="000C08F3">
        <w:rPr>
          <w:rFonts w:asciiTheme="minorHAnsi" w:hAnsiTheme="minorHAnsi" w:cstheme="minorHAnsi"/>
          <w:color w:val="000000"/>
          <w:szCs w:val="18"/>
        </w:rPr>
        <w:t xml:space="preserve"> hükmü ile, </w:t>
      </w:r>
      <w:r w:rsidR="00C054F0">
        <w:rPr>
          <w:rFonts w:asciiTheme="minorHAnsi" w:hAnsiTheme="minorHAnsi" w:cstheme="minorHAnsi"/>
          <w:color w:val="000000"/>
          <w:szCs w:val="18"/>
        </w:rPr>
        <w:t xml:space="preserve">01.02.2019 – 30.04.2019 tarihleri arasında işyerlerinde 2018 Ocak ile Aralık ayları / döneminde aylık prim ve hizmet belgesinde, </w:t>
      </w:r>
      <w:r w:rsidR="000C08F3">
        <w:rPr>
          <w:rFonts w:asciiTheme="minorHAnsi" w:hAnsiTheme="minorHAnsi" w:cstheme="minorHAnsi"/>
          <w:color w:val="000000"/>
          <w:szCs w:val="18"/>
        </w:rPr>
        <w:t>uzun vadeli sigorta kollarından en az sigortalı bildirimi yapılan aydaki/dönemdeki sigorta sayısına ilave olarak işe alınanların,</w:t>
      </w:r>
      <w:r w:rsidR="00E8248D">
        <w:rPr>
          <w:rFonts w:asciiTheme="minorHAnsi" w:hAnsiTheme="minorHAnsi" w:cstheme="minorHAnsi"/>
          <w:color w:val="000000"/>
          <w:szCs w:val="18"/>
        </w:rPr>
        <w:t xml:space="preserve"> işe alındıkları tarihten itibaren dokuz aylık sürede iş sözleşmesi feshedilmeksizin çalıştırılmaları halinde işe alındıkları </w:t>
      </w:r>
      <w:r w:rsidR="009B7AFF">
        <w:rPr>
          <w:rFonts w:asciiTheme="minorHAnsi" w:hAnsiTheme="minorHAnsi" w:cstheme="minorHAnsi"/>
          <w:color w:val="000000"/>
          <w:szCs w:val="18"/>
        </w:rPr>
        <w:t xml:space="preserve">ay </w:t>
      </w:r>
      <w:proofErr w:type="gramStart"/>
      <w:r w:rsidR="009B7AFF">
        <w:rPr>
          <w:rFonts w:asciiTheme="minorHAnsi" w:hAnsiTheme="minorHAnsi" w:cstheme="minorHAnsi"/>
          <w:color w:val="000000"/>
          <w:szCs w:val="18"/>
        </w:rPr>
        <w:t>dahil</w:t>
      </w:r>
      <w:proofErr w:type="gramEnd"/>
      <w:r w:rsidR="009B7AFF">
        <w:rPr>
          <w:rFonts w:asciiTheme="minorHAnsi" w:hAnsiTheme="minorHAnsi" w:cstheme="minorHAnsi"/>
          <w:color w:val="000000"/>
          <w:szCs w:val="18"/>
        </w:rPr>
        <w:t xml:space="preserve"> </w:t>
      </w:r>
      <w:r w:rsidR="00E8248D">
        <w:rPr>
          <w:rFonts w:asciiTheme="minorHAnsi" w:hAnsiTheme="minorHAnsi" w:cstheme="minorHAnsi"/>
          <w:color w:val="000000"/>
          <w:szCs w:val="18"/>
        </w:rPr>
        <w:t>üç</w:t>
      </w:r>
      <w:r w:rsidR="009B7AFF">
        <w:rPr>
          <w:rFonts w:asciiTheme="minorHAnsi" w:hAnsiTheme="minorHAnsi" w:cstheme="minorHAnsi"/>
          <w:color w:val="000000"/>
          <w:szCs w:val="18"/>
        </w:rPr>
        <w:t xml:space="preserve"> </w:t>
      </w:r>
      <w:r w:rsidR="00E8248D">
        <w:rPr>
          <w:rFonts w:asciiTheme="minorHAnsi" w:hAnsiTheme="minorHAnsi" w:cstheme="minorHAnsi"/>
          <w:color w:val="000000"/>
          <w:szCs w:val="18"/>
        </w:rPr>
        <w:t>aylık süre için prim ödeme gün sayısının 67,36 Türk lirası ile çarpımı sonucu bulunacak tutar Fondan karşılanma</w:t>
      </w:r>
      <w:r w:rsidR="00C054F0">
        <w:rPr>
          <w:rFonts w:asciiTheme="minorHAnsi" w:hAnsiTheme="minorHAnsi" w:cstheme="minorHAnsi"/>
          <w:color w:val="000000"/>
          <w:szCs w:val="18"/>
        </w:rPr>
        <w:t xml:space="preserve">k üzere işverene destek olarak </w:t>
      </w:r>
      <w:r w:rsidR="00F10A07">
        <w:rPr>
          <w:rFonts w:asciiTheme="minorHAnsi" w:hAnsiTheme="minorHAnsi" w:cstheme="minorHAnsi"/>
          <w:color w:val="000000"/>
          <w:szCs w:val="18"/>
        </w:rPr>
        <w:t>sağlanacaktır</w:t>
      </w:r>
      <w:r w:rsidR="00E8248D">
        <w:rPr>
          <w:rFonts w:asciiTheme="minorHAnsi" w:hAnsiTheme="minorHAnsi" w:cstheme="minorHAnsi"/>
          <w:color w:val="000000"/>
          <w:szCs w:val="18"/>
        </w:rPr>
        <w:t>.</w:t>
      </w:r>
      <w:r w:rsidR="00F10A07">
        <w:rPr>
          <w:rFonts w:asciiTheme="minorHAnsi" w:hAnsiTheme="minorHAnsi" w:cstheme="minorHAnsi"/>
          <w:color w:val="000000"/>
          <w:szCs w:val="18"/>
        </w:rPr>
        <w:t xml:space="preserve"> </w:t>
      </w:r>
      <w:r w:rsidR="005B239F">
        <w:rPr>
          <w:rFonts w:asciiTheme="minorHAnsi" w:hAnsiTheme="minorHAnsi" w:cstheme="minorHAnsi"/>
          <w:color w:val="000000"/>
          <w:szCs w:val="18"/>
        </w:rPr>
        <w:t xml:space="preserve">İşverene sağlanan bu ücret desteği işverenin Sosyal Güvenlik Kurumuna olan borçlarına mahsup edilecek, ancak işverene </w:t>
      </w:r>
      <w:r w:rsidR="00745E34">
        <w:rPr>
          <w:rFonts w:asciiTheme="minorHAnsi" w:hAnsiTheme="minorHAnsi" w:cstheme="minorHAnsi"/>
          <w:color w:val="000000"/>
          <w:szCs w:val="18"/>
        </w:rPr>
        <w:t xml:space="preserve">nakden </w:t>
      </w:r>
      <w:r w:rsidR="005B239F">
        <w:rPr>
          <w:rFonts w:asciiTheme="minorHAnsi" w:hAnsiTheme="minorHAnsi" w:cstheme="minorHAnsi"/>
          <w:color w:val="000000"/>
          <w:szCs w:val="18"/>
        </w:rPr>
        <w:t>ödenmeyecektir.</w:t>
      </w:r>
    </w:p>
    <w:p w:rsidR="00F81280" w:rsidRDefault="00F81280" w:rsidP="000C08F3">
      <w:pPr>
        <w:jc w:val="both"/>
        <w:rPr>
          <w:rFonts w:asciiTheme="minorHAnsi" w:hAnsiTheme="minorHAnsi" w:cstheme="minorHAnsi"/>
          <w:color w:val="000000"/>
          <w:szCs w:val="18"/>
        </w:rPr>
      </w:pPr>
    </w:p>
    <w:p w:rsidR="00F81280" w:rsidRDefault="00F81280" w:rsidP="00745E34">
      <w:pPr>
        <w:pStyle w:val="ListeParagraf"/>
        <w:numPr>
          <w:ilvl w:val="0"/>
          <w:numId w:val="3"/>
        </w:numPr>
        <w:ind w:left="360"/>
        <w:jc w:val="both"/>
        <w:rPr>
          <w:rFonts w:asciiTheme="minorHAnsi" w:hAnsiTheme="minorHAnsi" w:cstheme="minorHAnsi"/>
          <w:color w:val="000000"/>
          <w:szCs w:val="18"/>
        </w:rPr>
      </w:pPr>
      <w:r>
        <w:rPr>
          <w:rFonts w:asciiTheme="minorHAnsi" w:hAnsiTheme="minorHAnsi" w:cstheme="minorHAnsi"/>
          <w:color w:val="000000"/>
          <w:szCs w:val="18"/>
        </w:rPr>
        <w:t>Özel Tüketim Vergisi Kanununda Yapılan Değişiklikler;</w:t>
      </w:r>
    </w:p>
    <w:p w:rsidR="00F81280" w:rsidRDefault="00F81280" w:rsidP="00F81280">
      <w:pPr>
        <w:jc w:val="both"/>
        <w:rPr>
          <w:rFonts w:asciiTheme="minorHAnsi" w:hAnsiTheme="minorHAnsi" w:cstheme="minorHAnsi"/>
          <w:color w:val="000000"/>
          <w:szCs w:val="18"/>
        </w:rPr>
      </w:pPr>
    </w:p>
    <w:p w:rsidR="00F81280" w:rsidRDefault="00F81280" w:rsidP="00F81280">
      <w:pPr>
        <w:jc w:val="both"/>
        <w:rPr>
          <w:rFonts w:asciiTheme="minorHAnsi" w:hAnsiTheme="minorHAnsi" w:cstheme="minorHAnsi"/>
          <w:color w:val="000000"/>
          <w:szCs w:val="18"/>
        </w:rPr>
      </w:pPr>
      <w:r>
        <w:rPr>
          <w:rFonts w:asciiTheme="minorHAnsi" w:hAnsiTheme="minorHAnsi" w:cstheme="minorHAnsi"/>
          <w:color w:val="000000"/>
          <w:szCs w:val="18"/>
        </w:rPr>
        <w:t>7166 sayılı Kanununun 9’ncu maddesi ile 4760 sayılı ÖTVK’</w:t>
      </w:r>
      <w:r w:rsidR="00D6096C">
        <w:rPr>
          <w:rFonts w:asciiTheme="minorHAnsi" w:hAnsiTheme="minorHAnsi" w:cstheme="minorHAnsi"/>
          <w:color w:val="000000"/>
          <w:szCs w:val="18"/>
        </w:rPr>
        <w:t xml:space="preserve"> </w:t>
      </w:r>
      <w:proofErr w:type="spellStart"/>
      <w:r>
        <w:rPr>
          <w:rFonts w:asciiTheme="minorHAnsi" w:hAnsiTheme="minorHAnsi" w:cstheme="minorHAnsi"/>
          <w:color w:val="000000"/>
          <w:szCs w:val="18"/>
        </w:rPr>
        <w:t>nun</w:t>
      </w:r>
      <w:proofErr w:type="spellEnd"/>
      <w:r>
        <w:rPr>
          <w:rFonts w:asciiTheme="minorHAnsi" w:hAnsiTheme="minorHAnsi" w:cstheme="minorHAnsi"/>
          <w:color w:val="000000"/>
          <w:szCs w:val="18"/>
        </w:rPr>
        <w:t xml:space="preserve"> 12’nci maddesinin ikinci fıkrasının (d) bendindeki Cumhurbaşkanı yetkisi 8517.12.00</w:t>
      </w:r>
      <w:r w:rsidR="006B1C1C">
        <w:rPr>
          <w:rFonts w:asciiTheme="minorHAnsi" w:hAnsiTheme="minorHAnsi" w:cstheme="minorHAnsi"/>
          <w:color w:val="000000"/>
          <w:szCs w:val="18"/>
        </w:rPr>
        <w:t>.</w:t>
      </w:r>
      <w:r>
        <w:rPr>
          <w:rFonts w:asciiTheme="minorHAnsi" w:hAnsiTheme="minorHAnsi" w:cstheme="minorHAnsi"/>
          <w:color w:val="000000"/>
          <w:szCs w:val="18"/>
        </w:rPr>
        <w:t>00</w:t>
      </w:r>
      <w:r w:rsidR="006B1C1C">
        <w:rPr>
          <w:rFonts w:asciiTheme="minorHAnsi" w:hAnsiTheme="minorHAnsi" w:cstheme="minorHAnsi"/>
          <w:color w:val="000000"/>
          <w:szCs w:val="18"/>
        </w:rPr>
        <w:t>.</w:t>
      </w:r>
      <w:bookmarkStart w:id="0" w:name="_GoBack"/>
      <w:bookmarkEnd w:id="0"/>
      <w:r w:rsidR="006B1C1C">
        <w:rPr>
          <w:rFonts w:asciiTheme="minorHAnsi" w:hAnsiTheme="minorHAnsi" w:cstheme="minorHAnsi"/>
          <w:color w:val="000000"/>
          <w:szCs w:val="18"/>
        </w:rPr>
        <w:t>11 G.T.İ.P. numaralı mallar (telsiz telefon cihazları) ve</w:t>
      </w:r>
      <w:r w:rsidR="00745E34">
        <w:rPr>
          <w:rFonts w:asciiTheme="minorHAnsi" w:hAnsiTheme="minorHAnsi" w:cstheme="minorHAnsi"/>
          <w:color w:val="000000"/>
          <w:szCs w:val="18"/>
        </w:rPr>
        <w:t xml:space="preserve"> maddedeki</w:t>
      </w:r>
      <w:r w:rsidR="006B1C1C">
        <w:rPr>
          <w:rFonts w:asciiTheme="minorHAnsi" w:hAnsiTheme="minorHAnsi" w:cstheme="minorHAnsi"/>
          <w:color w:val="000000"/>
          <w:szCs w:val="18"/>
        </w:rPr>
        <w:t xml:space="preserve"> diğer mallar için artırılmıştır.</w:t>
      </w:r>
    </w:p>
    <w:p w:rsidR="006B1C1C" w:rsidRDefault="006B1C1C" w:rsidP="00F81280">
      <w:pPr>
        <w:jc w:val="both"/>
        <w:rPr>
          <w:rFonts w:asciiTheme="minorHAnsi" w:hAnsiTheme="minorHAnsi" w:cstheme="minorHAnsi"/>
          <w:color w:val="000000"/>
          <w:szCs w:val="18"/>
        </w:rPr>
      </w:pPr>
    </w:p>
    <w:p w:rsidR="006B1C1C" w:rsidRDefault="006B1C1C" w:rsidP="00F81280">
      <w:pPr>
        <w:jc w:val="both"/>
        <w:rPr>
          <w:rFonts w:asciiTheme="minorHAnsi" w:hAnsiTheme="minorHAnsi" w:cstheme="minorHAnsi"/>
          <w:color w:val="000000"/>
          <w:szCs w:val="18"/>
        </w:rPr>
      </w:pPr>
    </w:p>
    <w:p w:rsidR="006B1C1C" w:rsidRDefault="006B1C1C" w:rsidP="00F81280">
      <w:pPr>
        <w:jc w:val="both"/>
        <w:rPr>
          <w:rFonts w:asciiTheme="minorHAnsi" w:hAnsiTheme="minorHAnsi" w:cstheme="minorHAnsi"/>
          <w:color w:val="000000"/>
          <w:szCs w:val="18"/>
        </w:rPr>
      </w:pPr>
    </w:p>
    <w:p w:rsidR="006B1C1C" w:rsidRDefault="006B1C1C" w:rsidP="00745E34">
      <w:pPr>
        <w:pStyle w:val="ListeParagraf"/>
        <w:numPr>
          <w:ilvl w:val="0"/>
          <w:numId w:val="3"/>
        </w:numPr>
        <w:ind w:left="360"/>
        <w:jc w:val="both"/>
        <w:rPr>
          <w:rFonts w:asciiTheme="minorHAnsi" w:hAnsiTheme="minorHAnsi" w:cstheme="minorHAnsi"/>
          <w:color w:val="000000"/>
          <w:szCs w:val="18"/>
        </w:rPr>
      </w:pPr>
      <w:r>
        <w:rPr>
          <w:rFonts w:asciiTheme="minorHAnsi" w:hAnsiTheme="minorHAnsi" w:cstheme="minorHAnsi"/>
          <w:color w:val="000000"/>
          <w:szCs w:val="18"/>
        </w:rPr>
        <w:t>İş Kanununda Yapılan Değişiklikler;</w:t>
      </w:r>
    </w:p>
    <w:p w:rsidR="006B1C1C" w:rsidRDefault="006B1C1C" w:rsidP="006B1C1C">
      <w:pPr>
        <w:jc w:val="both"/>
        <w:rPr>
          <w:rFonts w:asciiTheme="minorHAnsi" w:hAnsiTheme="minorHAnsi" w:cstheme="minorHAnsi"/>
          <w:color w:val="000000"/>
          <w:szCs w:val="18"/>
        </w:rPr>
      </w:pPr>
    </w:p>
    <w:p w:rsidR="006264D6" w:rsidRDefault="006B1C1C" w:rsidP="006B1C1C">
      <w:pPr>
        <w:jc w:val="both"/>
        <w:rPr>
          <w:rFonts w:asciiTheme="minorHAnsi" w:hAnsiTheme="minorHAnsi" w:cstheme="minorHAnsi"/>
          <w:color w:val="000000"/>
          <w:szCs w:val="18"/>
        </w:rPr>
      </w:pPr>
      <w:r>
        <w:rPr>
          <w:rFonts w:asciiTheme="minorHAnsi" w:hAnsiTheme="minorHAnsi" w:cstheme="minorHAnsi"/>
          <w:color w:val="000000"/>
          <w:szCs w:val="18"/>
        </w:rPr>
        <w:t xml:space="preserve">7166 sayılı Kanunun 11’nci maddesi ile 4857 sayılı İş Kanununun 112’nci maddesine 4734 sayılı </w:t>
      </w:r>
      <w:r w:rsidR="00854489">
        <w:rPr>
          <w:rFonts w:asciiTheme="minorHAnsi" w:hAnsiTheme="minorHAnsi" w:cstheme="minorHAnsi"/>
          <w:color w:val="000000"/>
          <w:szCs w:val="18"/>
        </w:rPr>
        <w:t>Kamu İhale Kanunu kapsamında alt işverenlerce çalıştırılan kamu kurum ve kuruluşlarınca işçilerle yapılan kıdem tazminatı ödemelerinde alt işveren</w:t>
      </w:r>
      <w:r w:rsidR="00745E34">
        <w:rPr>
          <w:rFonts w:asciiTheme="minorHAnsi" w:hAnsiTheme="minorHAnsi" w:cstheme="minorHAnsi"/>
          <w:color w:val="000000"/>
          <w:szCs w:val="18"/>
        </w:rPr>
        <w:t>e</w:t>
      </w:r>
      <w:r w:rsidR="006264D6">
        <w:rPr>
          <w:rFonts w:asciiTheme="minorHAnsi" w:hAnsiTheme="minorHAnsi" w:cstheme="minorHAnsi"/>
          <w:color w:val="000000"/>
          <w:szCs w:val="18"/>
        </w:rPr>
        <w:t xml:space="preserve"> rücu hakkıyla ilgili düzenleme yapılmıştır.</w:t>
      </w:r>
      <w:r w:rsidR="00745E34">
        <w:rPr>
          <w:rFonts w:asciiTheme="minorHAnsi" w:hAnsiTheme="minorHAnsi" w:cstheme="minorHAnsi"/>
          <w:color w:val="000000"/>
          <w:szCs w:val="18"/>
        </w:rPr>
        <w:t xml:space="preserve"> </w:t>
      </w:r>
      <w:r w:rsidR="006264D6">
        <w:rPr>
          <w:rFonts w:asciiTheme="minorHAnsi" w:hAnsiTheme="minorHAnsi" w:cstheme="minorHAnsi"/>
          <w:color w:val="000000"/>
          <w:szCs w:val="18"/>
        </w:rPr>
        <w:t xml:space="preserve">Yapılan düzenlemenin uygulanmasına ilişkin olarak 7166 sayılı Kanunu 12’nci maddesiyle 4857 sayılı iş Kanununa Geçici 9’ncu madde eklenmiştir. </w:t>
      </w:r>
    </w:p>
    <w:p w:rsidR="006264D6" w:rsidRDefault="006264D6" w:rsidP="006B1C1C">
      <w:pPr>
        <w:jc w:val="both"/>
        <w:rPr>
          <w:rFonts w:asciiTheme="minorHAnsi" w:hAnsiTheme="minorHAnsi" w:cstheme="minorHAnsi"/>
          <w:color w:val="000000"/>
          <w:szCs w:val="18"/>
        </w:rPr>
      </w:pPr>
    </w:p>
    <w:p w:rsidR="006264D6" w:rsidRDefault="006264D6" w:rsidP="00745E34">
      <w:pPr>
        <w:pStyle w:val="ListeParagraf"/>
        <w:numPr>
          <w:ilvl w:val="0"/>
          <w:numId w:val="3"/>
        </w:numPr>
        <w:ind w:left="360"/>
        <w:jc w:val="both"/>
        <w:rPr>
          <w:rFonts w:asciiTheme="minorHAnsi" w:hAnsiTheme="minorHAnsi" w:cstheme="minorHAnsi"/>
          <w:color w:val="000000"/>
          <w:szCs w:val="18"/>
        </w:rPr>
      </w:pPr>
      <w:r>
        <w:rPr>
          <w:rFonts w:asciiTheme="minorHAnsi" w:hAnsiTheme="minorHAnsi" w:cstheme="minorHAnsi"/>
          <w:color w:val="000000"/>
          <w:szCs w:val="18"/>
        </w:rPr>
        <w:t>İş Sağlığı ve Güvenliği Kanununda Yapılan Değişik</w:t>
      </w:r>
      <w:r w:rsidR="000462EE">
        <w:rPr>
          <w:rFonts w:asciiTheme="minorHAnsi" w:hAnsiTheme="minorHAnsi" w:cstheme="minorHAnsi"/>
          <w:color w:val="000000"/>
          <w:szCs w:val="18"/>
        </w:rPr>
        <w:t>lik;</w:t>
      </w:r>
    </w:p>
    <w:p w:rsidR="000462EE" w:rsidRDefault="000462EE" w:rsidP="000462EE">
      <w:pPr>
        <w:jc w:val="both"/>
        <w:rPr>
          <w:rFonts w:asciiTheme="minorHAnsi" w:hAnsiTheme="minorHAnsi" w:cstheme="minorHAnsi"/>
          <w:color w:val="000000"/>
          <w:szCs w:val="18"/>
        </w:rPr>
      </w:pPr>
    </w:p>
    <w:p w:rsidR="000462EE" w:rsidRDefault="000462EE" w:rsidP="000462EE">
      <w:pPr>
        <w:jc w:val="both"/>
        <w:rPr>
          <w:rFonts w:asciiTheme="minorHAnsi" w:hAnsiTheme="minorHAnsi" w:cstheme="minorHAnsi"/>
          <w:color w:val="000000"/>
          <w:szCs w:val="18"/>
        </w:rPr>
      </w:pPr>
      <w:r>
        <w:rPr>
          <w:rFonts w:asciiTheme="minorHAnsi" w:hAnsiTheme="minorHAnsi" w:cstheme="minorHAnsi"/>
          <w:color w:val="000000"/>
          <w:szCs w:val="18"/>
        </w:rPr>
        <w:t xml:space="preserve">7166 sayılı Kanunun 16’ncı maddesiyle 6331 sayılı İş Sağlığı ve Güvenliği Kanununun geçici 4’ncü maddesi değiştirilerek çok tehlikeli sınıfta yer alan işyerlerinde (A) sınıfı belgeye sahip iş güvenliği uzmanı, tehlikeli sınıfta yer olan </w:t>
      </w:r>
      <w:r w:rsidR="00A5139F">
        <w:rPr>
          <w:rFonts w:asciiTheme="minorHAnsi" w:hAnsiTheme="minorHAnsi" w:cstheme="minorHAnsi"/>
          <w:color w:val="000000"/>
          <w:szCs w:val="18"/>
        </w:rPr>
        <w:t>işyerlerinde (B) sınıfı belgeye sahip iş güvenliği uzmanı görevlendirme zorunlulukları 01.07.2020 tarihine kadar uzatılmıştır.</w:t>
      </w:r>
    </w:p>
    <w:p w:rsidR="00A5139F" w:rsidRDefault="00A5139F" w:rsidP="000462EE">
      <w:pPr>
        <w:jc w:val="both"/>
        <w:rPr>
          <w:rFonts w:asciiTheme="minorHAnsi" w:hAnsiTheme="minorHAnsi" w:cstheme="minorHAnsi"/>
          <w:color w:val="000000"/>
          <w:szCs w:val="18"/>
        </w:rPr>
      </w:pPr>
    </w:p>
    <w:p w:rsidR="00A5139F" w:rsidRDefault="00A5139F" w:rsidP="00745E34">
      <w:pPr>
        <w:pStyle w:val="ListeParagraf"/>
        <w:numPr>
          <w:ilvl w:val="0"/>
          <w:numId w:val="3"/>
        </w:numPr>
        <w:ind w:left="417"/>
        <w:jc w:val="both"/>
        <w:rPr>
          <w:rFonts w:asciiTheme="minorHAnsi" w:hAnsiTheme="minorHAnsi" w:cstheme="minorHAnsi"/>
          <w:color w:val="000000"/>
          <w:szCs w:val="18"/>
        </w:rPr>
      </w:pPr>
      <w:r>
        <w:rPr>
          <w:rFonts w:asciiTheme="minorHAnsi" w:hAnsiTheme="minorHAnsi" w:cstheme="minorHAnsi"/>
          <w:color w:val="000000"/>
          <w:szCs w:val="18"/>
        </w:rPr>
        <w:t>Diğer Kanunlarda Yapılan Değişiklikler;</w:t>
      </w:r>
    </w:p>
    <w:p w:rsidR="00A5139F" w:rsidRDefault="00A5139F" w:rsidP="00A5139F">
      <w:pPr>
        <w:jc w:val="both"/>
        <w:rPr>
          <w:rFonts w:asciiTheme="minorHAnsi" w:hAnsiTheme="minorHAnsi" w:cstheme="minorHAnsi"/>
          <w:color w:val="000000"/>
          <w:szCs w:val="18"/>
        </w:rPr>
      </w:pPr>
    </w:p>
    <w:p w:rsidR="00A5139F" w:rsidRPr="00A5139F" w:rsidRDefault="00A5139F" w:rsidP="0072221B">
      <w:pPr>
        <w:jc w:val="both"/>
        <w:rPr>
          <w:rFonts w:asciiTheme="minorHAnsi" w:hAnsiTheme="minorHAnsi" w:cstheme="minorHAnsi"/>
          <w:color w:val="000000"/>
          <w:szCs w:val="18"/>
        </w:rPr>
      </w:pPr>
      <w:proofErr w:type="gramStart"/>
      <w:r>
        <w:rPr>
          <w:rFonts w:asciiTheme="minorHAnsi" w:hAnsiTheme="minorHAnsi" w:cstheme="minorHAnsi"/>
          <w:color w:val="000000"/>
          <w:szCs w:val="18"/>
        </w:rPr>
        <w:t xml:space="preserve">7166 sayılı Kanunla ayrıca, 2828 sayılı Sosyal Hizmetler Kanunu, 2872 sayılı Çevre Kanunu, 2918 sayılı Karayolları Trafik Kanunu, 926 sayılı Türk Silahlı Kuvvetleri </w:t>
      </w:r>
      <w:r w:rsidR="0041744E">
        <w:rPr>
          <w:rFonts w:asciiTheme="minorHAnsi" w:hAnsiTheme="minorHAnsi" w:cstheme="minorHAnsi"/>
          <w:color w:val="000000"/>
          <w:szCs w:val="18"/>
        </w:rPr>
        <w:t>Personel,</w:t>
      </w:r>
      <w:r w:rsidR="00745E34">
        <w:rPr>
          <w:rFonts w:asciiTheme="minorHAnsi" w:hAnsiTheme="minorHAnsi" w:cstheme="minorHAnsi"/>
          <w:color w:val="000000"/>
          <w:szCs w:val="18"/>
        </w:rPr>
        <w:t xml:space="preserve"> Kanunu;</w:t>
      </w:r>
      <w:r w:rsidR="0041744E">
        <w:rPr>
          <w:rFonts w:asciiTheme="minorHAnsi" w:hAnsiTheme="minorHAnsi" w:cstheme="minorHAnsi"/>
          <w:color w:val="000000"/>
          <w:szCs w:val="18"/>
        </w:rPr>
        <w:t xml:space="preserve"> 5015 sayılı Petrol Piyasası Kanunu, 5393 sayılı Belediye Kanunu, 6111 sayılı Kanun (su ürünleri yetiştiriciliği yatırımlarına tanınan haklarda süre uzatımı) ve 6824 sayılı Kanun (Tarımsal üretime devam edenlerin T.C. Ziraat Bankası ve Tarım Kredi Kooperatiflerine olan kredi borçlarının yapılandırılması )</w:t>
      </w:r>
      <w:r w:rsidR="00DD50CB">
        <w:rPr>
          <w:rFonts w:asciiTheme="minorHAnsi" w:hAnsiTheme="minorHAnsi" w:cstheme="minorHAnsi"/>
          <w:color w:val="000000"/>
          <w:szCs w:val="18"/>
        </w:rPr>
        <w:t xml:space="preserve"> da </w:t>
      </w:r>
      <w:proofErr w:type="spellStart"/>
      <w:r w:rsidR="00DD50CB">
        <w:rPr>
          <w:rFonts w:asciiTheme="minorHAnsi" w:hAnsiTheme="minorHAnsi" w:cstheme="minorHAnsi"/>
          <w:color w:val="000000"/>
          <w:szCs w:val="18"/>
        </w:rPr>
        <w:t>da</w:t>
      </w:r>
      <w:proofErr w:type="spellEnd"/>
      <w:r w:rsidR="00DD50CB">
        <w:rPr>
          <w:rFonts w:asciiTheme="minorHAnsi" w:hAnsiTheme="minorHAnsi" w:cstheme="minorHAnsi"/>
          <w:color w:val="000000"/>
          <w:szCs w:val="18"/>
        </w:rPr>
        <w:t xml:space="preserve"> değişiklikler yapılmıştır. </w:t>
      </w:r>
      <w:r w:rsidR="0041744E">
        <w:rPr>
          <w:rFonts w:asciiTheme="minorHAnsi" w:hAnsiTheme="minorHAnsi" w:cstheme="minorHAnsi"/>
          <w:color w:val="000000"/>
          <w:szCs w:val="18"/>
        </w:rPr>
        <w:t xml:space="preserve"> </w:t>
      </w:r>
      <w:proofErr w:type="gramEnd"/>
    </w:p>
    <w:p w:rsidR="003B0B10" w:rsidRDefault="003B0B10" w:rsidP="0072221B">
      <w:pPr>
        <w:ind w:right="-794" w:firstLine="708"/>
        <w:jc w:val="both"/>
        <w:rPr>
          <w:rFonts w:asciiTheme="minorHAnsi" w:hAnsiTheme="minorHAnsi" w:cstheme="minorHAnsi"/>
          <w:color w:val="000000"/>
          <w:szCs w:val="18"/>
        </w:rPr>
      </w:pPr>
    </w:p>
    <w:p w:rsidR="003B0B10" w:rsidRDefault="003B0B10" w:rsidP="0072221B">
      <w:pPr>
        <w:ind w:right="-794"/>
        <w:jc w:val="both"/>
        <w:rPr>
          <w:rFonts w:asciiTheme="minorHAnsi" w:hAnsiTheme="minorHAnsi" w:cstheme="minorHAnsi"/>
          <w:b/>
        </w:rPr>
      </w:pPr>
      <w:r>
        <w:rPr>
          <w:rFonts w:asciiTheme="minorHAnsi" w:hAnsiTheme="minorHAnsi" w:cstheme="minorHAnsi"/>
          <w:b/>
        </w:rPr>
        <w:t>2</w:t>
      </w:r>
      <w:r w:rsidRPr="00204558">
        <w:rPr>
          <w:rFonts w:asciiTheme="minorHAnsi" w:hAnsiTheme="minorHAnsi" w:cstheme="minorHAnsi"/>
          <w:b/>
        </w:rPr>
        <w:t xml:space="preserve">- </w:t>
      </w:r>
      <w:r w:rsidR="0072221B">
        <w:rPr>
          <w:rFonts w:asciiTheme="minorHAnsi" w:hAnsiTheme="minorHAnsi" w:cstheme="minorHAnsi"/>
          <w:b/>
        </w:rPr>
        <w:t>KATMA DEĞER VERGİSİ GENEL UYGULAMA TEBLİĞİNDE DEĞİŞİKLİK:</w:t>
      </w:r>
    </w:p>
    <w:p w:rsidR="0072221B" w:rsidRDefault="0072221B" w:rsidP="0072221B">
      <w:pPr>
        <w:ind w:right="-794"/>
        <w:jc w:val="both"/>
        <w:rPr>
          <w:rFonts w:asciiTheme="minorHAnsi" w:hAnsiTheme="minorHAnsi" w:cstheme="minorHAnsi"/>
          <w:b/>
        </w:rPr>
      </w:pPr>
    </w:p>
    <w:p w:rsidR="0072221B" w:rsidRPr="0072221B" w:rsidRDefault="0072221B" w:rsidP="00B9711F">
      <w:pPr>
        <w:jc w:val="both"/>
        <w:rPr>
          <w:rFonts w:asciiTheme="minorHAnsi" w:hAnsiTheme="minorHAnsi" w:cstheme="minorHAnsi"/>
        </w:rPr>
      </w:pPr>
      <w:r>
        <w:rPr>
          <w:rFonts w:asciiTheme="minorHAnsi" w:hAnsiTheme="minorHAnsi" w:cstheme="minorHAnsi"/>
        </w:rPr>
        <w:t>20.02.2019 tarih ve 30692 sayılı Resmi Gazetede yayımlanan 24 seri numaralı Tebliğ ile Katma Değer Vergisi Genel Uygulama Tebliğinde değişiklik yapılmıştır. Değişiklik tebliği ile KDV Genel Uygulama Tebliğinin</w:t>
      </w:r>
      <w:r w:rsidR="00B9711F">
        <w:rPr>
          <w:rFonts w:asciiTheme="minorHAnsi" w:hAnsiTheme="minorHAnsi" w:cstheme="minorHAnsi"/>
        </w:rPr>
        <w:t xml:space="preserve"> </w:t>
      </w:r>
      <w:r w:rsidR="00B9711F" w:rsidRPr="00B9711F">
        <w:rPr>
          <w:rFonts w:asciiTheme="minorHAnsi" w:hAnsiTheme="minorHAnsi" w:cstheme="minorHAnsi"/>
        </w:rPr>
        <w:t>IV/A-4</w:t>
      </w:r>
      <w:r w:rsidR="00B9711F">
        <w:rPr>
          <w:rFonts w:ascii="Sitka Text" w:hAnsi="Sitka Text" w:cstheme="minorHAnsi"/>
        </w:rPr>
        <w:t xml:space="preserve"> </w:t>
      </w:r>
      <w:r w:rsidR="00B9711F">
        <w:rPr>
          <w:rFonts w:asciiTheme="minorHAnsi" w:hAnsiTheme="minorHAnsi" w:cstheme="minorHAnsi"/>
        </w:rPr>
        <w:t>bölümüne “</w:t>
      </w:r>
      <w:proofErr w:type="gramStart"/>
      <w:r w:rsidR="00B9711F">
        <w:rPr>
          <w:rFonts w:asciiTheme="minorHAnsi" w:hAnsiTheme="minorHAnsi" w:cstheme="minorHAnsi"/>
        </w:rPr>
        <w:t>4.1</w:t>
      </w:r>
      <w:proofErr w:type="gramEnd"/>
      <w:r w:rsidR="00B9711F">
        <w:rPr>
          <w:rFonts w:asciiTheme="minorHAnsi" w:hAnsiTheme="minorHAnsi" w:cstheme="minorHAnsi"/>
        </w:rPr>
        <w:t xml:space="preserve"> Genel olarak” bölüm başlığı ve Ocak 2019 ve sonraki işlemlerden kaynaklanan </w:t>
      </w:r>
      <w:proofErr w:type="spellStart"/>
      <w:r w:rsidR="00B9711F">
        <w:rPr>
          <w:rFonts w:asciiTheme="minorHAnsi" w:hAnsiTheme="minorHAnsi" w:cstheme="minorHAnsi"/>
        </w:rPr>
        <w:t>nakten</w:t>
      </w:r>
      <w:proofErr w:type="spellEnd"/>
      <w:r w:rsidR="00B9711F">
        <w:rPr>
          <w:rFonts w:asciiTheme="minorHAnsi" w:hAnsiTheme="minorHAnsi" w:cstheme="minorHAnsi"/>
        </w:rPr>
        <w:t xml:space="preserve"> iade </w:t>
      </w:r>
      <w:r w:rsidR="00185980">
        <w:rPr>
          <w:rFonts w:asciiTheme="minorHAnsi" w:hAnsiTheme="minorHAnsi" w:cstheme="minorHAnsi"/>
        </w:rPr>
        <w:t xml:space="preserve">talepleri ve bu taleplerin </w:t>
      </w:r>
      <w:r w:rsidR="00B9711F">
        <w:rPr>
          <w:rFonts w:asciiTheme="minorHAnsi" w:hAnsiTheme="minorHAnsi" w:cstheme="minorHAnsi"/>
        </w:rPr>
        <w:t xml:space="preserve">%50’sinin ilk 10 gün içerisinde </w:t>
      </w:r>
      <w:r w:rsidR="001C005E">
        <w:rPr>
          <w:rFonts w:asciiTheme="minorHAnsi" w:hAnsiTheme="minorHAnsi" w:cstheme="minorHAnsi"/>
        </w:rPr>
        <w:t>karşılanmasına ilişkin usul ve esasların belirlendiği “4.2. KDV İade Ön Kontrol Raporuna Dayalı İade Uygulaması” başlıklı bölüm eklenmiştir.</w:t>
      </w:r>
    </w:p>
    <w:p w:rsidR="00F81280" w:rsidRPr="000C08F3" w:rsidRDefault="00F81280" w:rsidP="00B9711F">
      <w:pPr>
        <w:jc w:val="both"/>
        <w:rPr>
          <w:rFonts w:asciiTheme="minorHAnsi" w:hAnsiTheme="minorHAnsi" w:cstheme="minorHAnsi"/>
          <w:sz w:val="36"/>
        </w:rPr>
      </w:pPr>
    </w:p>
    <w:p w:rsidR="00426B72" w:rsidRPr="001A07E7" w:rsidRDefault="00426B72" w:rsidP="00426B72">
      <w:pPr>
        <w:jc w:val="both"/>
        <w:rPr>
          <w:rFonts w:asciiTheme="minorHAnsi" w:hAnsiTheme="minorHAnsi" w:cstheme="minorHAnsi"/>
          <w:b/>
        </w:rPr>
      </w:pPr>
      <w:r w:rsidRPr="001A07E7">
        <w:rPr>
          <w:b/>
          <w:i/>
          <w:sz w:val="18"/>
          <w:szCs w:val="18"/>
        </w:rPr>
        <w:t xml:space="preserve">AKTÜEL BAĞIMSIZ DENETİM VE YEMİNLİ MALİ MÜŞAVİRLİK HİZMETLERİ A.Ş.      </w:t>
      </w:r>
    </w:p>
    <w:p w:rsidR="004E18CD" w:rsidRPr="004E18CD" w:rsidRDefault="004E18CD" w:rsidP="0072221B">
      <w:pPr>
        <w:pStyle w:val="ListeParagraf"/>
        <w:ind w:left="1440" w:right="-2211"/>
        <w:jc w:val="both"/>
        <w:rPr>
          <w:rFonts w:asciiTheme="minorHAnsi" w:hAnsiTheme="minorHAnsi" w:cstheme="minorHAnsi"/>
        </w:rPr>
      </w:pPr>
    </w:p>
    <w:sectPr w:rsidR="004E18CD" w:rsidRPr="004E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tka Text">
    <w:panose1 w:val="02000505000000020004"/>
    <w:charset w:val="A2"/>
    <w:family w:val="auto"/>
    <w:pitch w:val="variable"/>
    <w:sig w:usb0="A00002EF" w:usb1="400020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1BA0"/>
    <w:multiLevelType w:val="hybridMultilevel"/>
    <w:tmpl w:val="E3247EC4"/>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28534E3"/>
    <w:multiLevelType w:val="hybridMultilevel"/>
    <w:tmpl w:val="57E45DF8"/>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62BC22CB"/>
    <w:multiLevelType w:val="hybridMultilevel"/>
    <w:tmpl w:val="1734A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45"/>
    <w:rsid w:val="000462EE"/>
    <w:rsid w:val="000920EC"/>
    <w:rsid w:val="000C00FD"/>
    <w:rsid w:val="000C08F3"/>
    <w:rsid w:val="00185980"/>
    <w:rsid w:val="001C005E"/>
    <w:rsid w:val="001F11E4"/>
    <w:rsid w:val="001F79CB"/>
    <w:rsid w:val="002B41AC"/>
    <w:rsid w:val="003B0B10"/>
    <w:rsid w:val="003D485D"/>
    <w:rsid w:val="0041744E"/>
    <w:rsid w:val="00426B72"/>
    <w:rsid w:val="00455296"/>
    <w:rsid w:val="004B49C3"/>
    <w:rsid w:val="004E18CD"/>
    <w:rsid w:val="004F7837"/>
    <w:rsid w:val="005100E4"/>
    <w:rsid w:val="005B239F"/>
    <w:rsid w:val="006264D6"/>
    <w:rsid w:val="006A0F64"/>
    <w:rsid w:val="006B1C1C"/>
    <w:rsid w:val="0072221B"/>
    <w:rsid w:val="00745E34"/>
    <w:rsid w:val="00854489"/>
    <w:rsid w:val="008E6D15"/>
    <w:rsid w:val="00926616"/>
    <w:rsid w:val="009B7AFF"/>
    <w:rsid w:val="00A5139F"/>
    <w:rsid w:val="00B222E1"/>
    <w:rsid w:val="00B9711F"/>
    <w:rsid w:val="00C054F0"/>
    <w:rsid w:val="00CB67F8"/>
    <w:rsid w:val="00D6096C"/>
    <w:rsid w:val="00DD50CB"/>
    <w:rsid w:val="00DF388F"/>
    <w:rsid w:val="00E8248D"/>
    <w:rsid w:val="00E84C21"/>
    <w:rsid w:val="00F10A07"/>
    <w:rsid w:val="00F81280"/>
    <w:rsid w:val="00FA78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7D4F8-0CEF-488D-B721-E650FB5A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1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926616"/>
    <w:pPr>
      <w:keepNext/>
      <w:ind w:right="-648"/>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26616"/>
    <w:rPr>
      <w:rFonts w:ascii="Arial" w:eastAsia="Times New Roman" w:hAnsi="Arial" w:cs="Arial"/>
      <w:b/>
      <w:bCs/>
      <w:szCs w:val="24"/>
      <w:lang w:eastAsia="tr-TR"/>
    </w:rPr>
  </w:style>
  <w:style w:type="paragraph" w:styleId="ListeParagraf">
    <w:name w:val="List Paragraph"/>
    <w:basedOn w:val="Normal"/>
    <w:uiPriority w:val="34"/>
    <w:qFormat/>
    <w:rsid w:val="005100E4"/>
    <w:pPr>
      <w:ind w:left="720"/>
      <w:contextualSpacing/>
    </w:pPr>
  </w:style>
  <w:style w:type="character" w:styleId="Vurgu">
    <w:name w:val="Emphasis"/>
    <w:basedOn w:val="VarsaylanParagrafYazTipi"/>
    <w:uiPriority w:val="20"/>
    <w:qFormat/>
    <w:rsid w:val="00CB67F8"/>
    <w:rPr>
      <w:i/>
      <w:iCs/>
    </w:rPr>
  </w:style>
  <w:style w:type="paragraph" w:styleId="BalonMetni">
    <w:name w:val="Balloon Text"/>
    <w:basedOn w:val="Normal"/>
    <w:link w:val="BalonMetniChar"/>
    <w:uiPriority w:val="99"/>
    <w:semiHidden/>
    <w:unhideWhenUsed/>
    <w:rsid w:val="00B222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22E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14</cp:revision>
  <cp:lastPrinted>2019-02-22T14:05:00Z</cp:lastPrinted>
  <dcterms:created xsi:type="dcterms:W3CDTF">2019-02-22T12:02:00Z</dcterms:created>
  <dcterms:modified xsi:type="dcterms:W3CDTF">2019-02-22T14:16:00Z</dcterms:modified>
</cp:coreProperties>
</file>