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6A" w:rsidRDefault="00A1166A" w:rsidP="00926616">
      <w:pPr>
        <w:jc w:val="center"/>
        <w:rPr>
          <w:rFonts w:asciiTheme="minorHAnsi" w:hAnsiTheme="minorHAnsi" w:cstheme="minorHAnsi"/>
          <w:b/>
        </w:rPr>
      </w:pPr>
    </w:p>
    <w:p w:rsidR="00926616" w:rsidRPr="00204558" w:rsidRDefault="00926616" w:rsidP="00926616">
      <w:pPr>
        <w:jc w:val="center"/>
        <w:rPr>
          <w:rFonts w:asciiTheme="minorHAnsi" w:hAnsiTheme="minorHAnsi" w:cstheme="minorHAnsi"/>
          <w:b/>
        </w:rPr>
      </w:pPr>
      <w:r w:rsidRPr="00204558">
        <w:rPr>
          <w:rFonts w:asciiTheme="minorHAnsi" w:hAnsiTheme="minorHAnsi" w:cstheme="minorHAnsi"/>
          <w:b/>
        </w:rPr>
        <w:t>SİRKÜLER</w:t>
      </w: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>Sayı:</w:t>
      </w:r>
      <w:r w:rsidRPr="00204558">
        <w:rPr>
          <w:rFonts w:asciiTheme="minorHAnsi" w:hAnsiTheme="minorHAnsi" w:cstheme="minorHAnsi"/>
        </w:rPr>
        <w:t>2019/</w:t>
      </w:r>
      <w:r w:rsidR="002708A4">
        <w:rPr>
          <w:rFonts w:asciiTheme="minorHAnsi" w:hAnsiTheme="minorHAnsi" w:cstheme="minorHAnsi"/>
        </w:rPr>
        <w:t>27</w:t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</w:r>
      <w:r w:rsidRPr="00204558">
        <w:rPr>
          <w:rFonts w:asciiTheme="minorHAnsi" w:hAnsiTheme="minorHAnsi" w:cstheme="minorHAnsi"/>
          <w:b/>
        </w:rPr>
        <w:tab/>
        <w:t>İstanbul</w:t>
      </w:r>
      <w:r w:rsidRPr="00204558">
        <w:rPr>
          <w:rFonts w:asciiTheme="minorHAnsi" w:hAnsiTheme="minorHAnsi" w:cstheme="minorHAnsi"/>
        </w:rPr>
        <w:t>,</w:t>
      </w:r>
      <w:r w:rsidR="002708A4">
        <w:rPr>
          <w:rFonts w:asciiTheme="minorHAnsi" w:hAnsiTheme="minorHAnsi" w:cstheme="minorHAnsi"/>
        </w:rPr>
        <w:t>02</w:t>
      </w:r>
      <w:r w:rsidRPr="00204558">
        <w:rPr>
          <w:rFonts w:asciiTheme="minorHAnsi" w:hAnsiTheme="minorHAnsi" w:cstheme="minorHAnsi"/>
        </w:rPr>
        <w:t>.</w:t>
      </w:r>
      <w:r w:rsidR="002934DD">
        <w:rPr>
          <w:rFonts w:asciiTheme="minorHAnsi" w:hAnsiTheme="minorHAnsi" w:cstheme="minorHAnsi"/>
        </w:rPr>
        <w:t>0</w:t>
      </w:r>
      <w:r w:rsidR="002708A4">
        <w:rPr>
          <w:rFonts w:asciiTheme="minorHAnsi" w:hAnsiTheme="minorHAnsi" w:cstheme="minorHAnsi"/>
        </w:rPr>
        <w:t>7</w:t>
      </w:r>
      <w:r w:rsidRPr="00204558">
        <w:rPr>
          <w:rFonts w:asciiTheme="minorHAnsi" w:hAnsiTheme="minorHAnsi" w:cstheme="minorHAnsi"/>
        </w:rPr>
        <w:t>.2019</w:t>
      </w: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926616" w:rsidRPr="00204558" w:rsidRDefault="00926616" w:rsidP="00926616">
      <w:pPr>
        <w:ind w:right="-288"/>
        <w:rPr>
          <w:rFonts w:asciiTheme="minorHAnsi" w:hAnsiTheme="minorHAnsi" w:cstheme="minorHAnsi"/>
        </w:rPr>
      </w:pPr>
    </w:p>
    <w:p w:rsidR="006A4878" w:rsidRDefault="00926616" w:rsidP="00926616">
      <w:pPr>
        <w:ind w:right="-288" w:firstLine="708"/>
        <w:rPr>
          <w:rFonts w:asciiTheme="minorHAnsi" w:hAnsiTheme="minorHAnsi" w:cstheme="minorHAnsi"/>
        </w:rPr>
      </w:pPr>
      <w:r w:rsidRPr="00204558">
        <w:rPr>
          <w:rFonts w:asciiTheme="minorHAnsi" w:hAnsiTheme="minorHAnsi" w:cstheme="minorHAnsi"/>
          <w:b/>
        </w:rPr>
        <w:t>Konu:</w:t>
      </w:r>
      <w:r w:rsidRPr="00204558">
        <w:rPr>
          <w:rFonts w:asciiTheme="minorHAnsi" w:hAnsiTheme="minorHAnsi" w:cstheme="minorHAnsi"/>
          <w:b/>
        </w:rPr>
        <w:tab/>
        <w:t>1-</w:t>
      </w:r>
      <w:r w:rsidRPr="00204558">
        <w:rPr>
          <w:rFonts w:asciiTheme="minorHAnsi" w:hAnsiTheme="minorHAnsi" w:cstheme="minorHAnsi"/>
        </w:rPr>
        <w:t xml:space="preserve"> </w:t>
      </w:r>
      <w:r w:rsidR="002708A4">
        <w:rPr>
          <w:rFonts w:asciiTheme="minorHAnsi" w:hAnsiTheme="minorHAnsi" w:cstheme="minorHAnsi"/>
        </w:rPr>
        <w:t>Gecikme Zammı Oranında Artış Yapıldı,</w:t>
      </w:r>
    </w:p>
    <w:p w:rsidR="00852E2B" w:rsidRPr="00204558" w:rsidRDefault="00A00C09" w:rsidP="00A817DB">
      <w:pPr>
        <w:ind w:right="-28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 w:rsidR="00926616" w:rsidRPr="00204558">
        <w:rPr>
          <w:rFonts w:asciiTheme="minorHAnsi" w:hAnsiTheme="minorHAnsi" w:cstheme="minorHAnsi"/>
          <w:b/>
        </w:rPr>
        <w:t>2-</w:t>
      </w:r>
      <w:r w:rsidR="00A817DB">
        <w:rPr>
          <w:rFonts w:asciiTheme="minorHAnsi" w:hAnsiTheme="minorHAnsi" w:cstheme="minorHAnsi"/>
          <w:b/>
        </w:rPr>
        <w:t xml:space="preserve"> </w:t>
      </w:r>
      <w:r w:rsidR="00431C9B">
        <w:rPr>
          <w:rFonts w:asciiTheme="minorHAnsi" w:hAnsiTheme="minorHAnsi" w:cstheme="minorHAnsi"/>
        </w:rPr>
        <w:t xml:space="preserve">Yapı Kayıt Belgesi İçin Yapılacak Ödemelere Süre Uzatımı Getirildi, </w:t>
      </w:r>
    </w:p>
    <w:p w:rsidR="007D4D8C" w:rsidRDefault="00926616" w:rsidP="009E18D2">
      <w:pPr>
        <w:pStyle w:val="Balk2"/>
        <w:ind w:right="-375"/>
        <w:jc w:val="both"/>
        <w:rPr>
          <w:rFonts w:asciiTheme="minorHAnsi" w:hAnsiTheme="minorHAnsi" w:cstheme="minorHAnsi"/>
          <w:b w:val="0"/>
          <w:sz w:val="24"/>
        </w:rPr>
      </w:pPr>
      <w:r w:rsidRPr="00204558">
        <w:rPr>
          <w:rFonts w:asciiTheme="minorHAnsi" w:hAnsiTheme="minorHAnsi" w:cstheme="minorHAnsi"/>
          <w:sz w:val="24"/>
        </w:rPr>
        <w:tab/>
      </w:r>
      <w:r w:rsidRPr="00204558">
        <w:rPr>
          <w:rFonts w:asciiTheme="minorHAnsi" w:hAnsiTheme="minorHAnsi" w:cstheme="minorHAnsi"/>
          <w:sz w:val="24"/>
        </w:rPr>
        <w:tab/>
      </w:r>
    </w:p>
    <w:p w:rsidR="00926616" w:rsidRPr="00204558" w:rsidRDefault="007D4D8C" w:rsidP="0043244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085F68" w:rsidRPr="002708A4" w:rsidRDefault="00C20145" w:rsidP="00085F68">
      <w:pPr>
        <w:ind w:left="-794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926616" w:rsidRPr="00204558">
        <w:rPr>
          <w:rFonts w:asciiTheme="minorHAnsi" w:hAnsiTheme="minorHAnsi" w:cstheme="minorHAnsi"/>
          <w:b/>
        </w:rPr>
        <w:t>1-</w:t>
      </w:r>
      <w:r w:rsidR="00085F68" w:rsidRPr="00085F68">
        <w:rPr>
          <w:rFonts w:asciiTheme="minorHAnsi" w:hAnsiTheme="minorHAnsi" w:cstheme="minorHAnsi"/>
        </w:rPr>
        <w:t xml:space="preserve"> </w:t>
      </w:r>
      <w:r w:rsidR="002708A4" w:rsidRPr="002708A4">
        <w:rPr>
          <w:rFonts w:asciiTheme="minorHAnsi" w:hAnsiTheme="minorHAnsi" w:cstheme="minorHAnsi"/>
          <w:b/>
        </w:rPr>
        <w:t>GECİK</w:t>
      </w:r>
      <w:r w:rsidR="00B82EDF">
        <w:rPr>
          <w:rFonts w:asciiTheme="minorHAnsi" w:hAnsiTheme="minorHAnsi" w:cstheme="minorHAnsi"/>
          <w:b/>
        </w:rPr>
        <w:t>ME ZAMMI ORANINDA ARTIŞ YAPILDI,</w:t>
      </w:r>
    </w:p>
    <w:p w:rsidR="00085F68" w:rsidRDefault="00085F68" w:rsidP="00CF696E">
      <w:pPr>
        <w:jc w:val="both"/>
        <w:rPr>
          <w:rFonts w:asciiTheme="minorHAnsi" w:hAnsiTheme="minorHAnsi" w:cstheme="minorHAnsi"/>
        </w:rPr>
      </w:pPr>
    </w:p>
    <w:p w:rsidR="00AE3B5F" w:rsidRDefault="002708A4" w:rsidP="00CF696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01.07.2019</w:t>
      </w:r>
      <w:r w:rsidR="005A5E7E">
        <w:rPr>
          <w:rFonts w:asciiTheme="minorHAnsi" w:hAnsiTheme="minorHAnsi" w:cstheme="minorHAnsi"/>
        </w:rPr>
        <w:t xml:space="preserve"> tarih</w:t>
      </w:r>
      <w:r>
        <w:rPr>
          <w:rFonts w:asciiTheme="minorHAnsi" w:hAnsiTheme="minorHAnsi" w:cstheme="minorHAnsi"/>
        </w:rPr>
        <w:t>inden itibaren yürürlüğe girmek üzer</w:t>
      </w:r>
      <w:r w:rsidR="00C621CF">
        <w:rPr>
          <w:rFonts w:asciiTheme="minorHAnsi" w:hAnsiTheme="minorHAnsi" w:cstheme="minorHAnsi"/>
        </w:rPr>
        <w:t>e 29.06.2019 tarih ve 30816 sayılı Resmi Gazete</w:t>
      </w:r>
      <w:r w:rsidR="003E7ACE">
        <w:rPr>
          <w:rFonts w:asciiTheme="minorHAnsi" w:hAnsiTheme="minorHAnsi" w:cstheme="minorHAnsi"/>
        </w:rPr>
        <w:t xml:space="preserve"> </w:t>
      </w:r>
      <w:r w:rsidR="00C621CF">
        <w:rPr>
          <w:rFonts w:asciiTheme="minorHAnsi" w:hAnsiTheme="minorHAnsi" w:cstheme="minorHAnsi"/>
        </w:rPr>
        <w:t xml:space="preserve">de </w:t>
      </w:r>
      <w:r w:rsidR="000D7087">
        <w:rPr>
          <w:rFonts w:asciiTheme="minorHAnsi" w:hAnsiTheme="minorHAnsi" w:cstheme="minorHAnsi"/>
        </w:rPr>
        <w:t>y</w:t>
      </w:r>
      <w:r w:rsidR="0018009F">
        <w:rPr>
          <w:rFonts w:asciiTheme="minorHAnsi" w:hAnsiTheme="minorHAnsi" w:cstheme="minorHAnsi"/>
        </w:rPr>
        <w:t xml:space="preserve">ayımlanan </w:t>
      </w:r>
      <w:r w:rsidR="00C621CF">
        <w:rPr>
          <w:rFonts w:asciiTheme="minorHAnsi" w:hAnsiTheme="minorHAnsi" w:cstheme="minorHAnsi"/>
        </w:rPr>
        <w:t xml:space="preserve">1266 sayılı </w:t>
      </w:r>
      <w:r w:rsidR="00F9215D">
        <w:rPr>
          <w:rFonts w:asciiTheme="minorHAnsi" w:hAnsiTheme="minorHAnsi" w:cstheme="minorHAnsi"/>
        </w:rPr>
        <w:t xml:space="preserve">Cumhurbaşkanı Kararı ile </w:t>
      </w:r>
      <w:r w:rsidR="00C621CF">
        <w:rPr>
          <w:rFonts w:asciiTheme="minorHAnsi" w:hAnsiTheme="minorHAnsi" w:cstheme="minorHAnsi"/>
        </w:rPr>
        <w:t xml:space="preserve">6183 sayılı </w:t>
      </w:r>
      <w:proofErr w:type="spellStart"/>
      <w:r w:rsidR="00C621CF">
        <w:rPr>
          <w:rFonts w:asciiTheme="minorHAnsi" w:hAnsiTheme="minorHAnsi" w:cstheme="minorHAnsi"/>
        </w:rPr>
        <w:t>AATUHK’un</w:t>
      </w:r>
      <w:proofErr w:type="spellEnd"/>
      <w:r w:rsidR="00C621CF">
        <w:rPr>
          <w:rFonts w:asciiTheme="minorHAnsi" w:hAnsiTheme="minorHAnsi" w:cstheme="minorHAnsi"/>
        </w:rPr>
        <w:t xml:space="preserve"> 51’nci maddesinde yer alan ve aylık %</w:t>
      </w:r>
      <w:r w:rsidR="00431C9B">
        <w:rPr>
          <w:rFonts w:asciiTheme="minorHAnsi" w:hAnsiTheme="minorHAnsi" w:cstheme="minorHAnsi"/>
        </w:rPr>
        <w:t xml:space="preserve">2 olan gecikme zammı oranı %2,5’e yükseltilmiştir. </w:t>
      </w:r>
    </w:p>
    <w:p w:rsidR="001B7273" w:rsidRDefault="001B7273" w:rsidP="001B7273">
      <w:pPr>
        <w:pStyle w:val="ListeParagraf"/>
        <w:jc w:val="both"/>
        <w:rPr>
          <w:rFonts w:asciiTheme="minorHAnsi" w:hAnsiTheme="minorHAnsi" w:cstheme="minorHAnsi"/>
        </w:rPr>
      </w:pPr>
    </w:p>
    <w:p w:rsidR="00431C9B" w:rsidRPr="00431C9B" w:rsidRDefault="00431C9B" w:rsidP="003E7ACE">
      <w:pPr>
        <w:ind w:left="-794" w:firstLine="708"/>
        <w:rPr>
          <w:rFonts w:asciiTheme="minorHAnsi" w:hAnsiTheme="minorHAnsi" w:cstheme="minorHAnsi"/>
          <w:b/>
        </w:rPr>
      </w:pPr>
      <w:r w:rsidRPr="00431C9B">
        <w:rPr>
          <w:rFonts w:asciiTheme="minorHAnsi" w:hAnsiTheme="minorHAnsi" w:cstheme="minorHAnsi"/>
          <w:b/>
        </w:rPr>
        <w:t xml:space="preserve">2- YAPI KAYIT BELGESİ İÇİN YAPILACAK ÖDEMELERE SÜRE UZATIMI GETİRİLDİ, </w:t>
      </w:r>
    </w:p>
    <w:p w:rsidR="00A52B80" w:rsidRPr="00A45AD5" w:rsidRDefault="00A52B80" w:rsidP="00431C9B">
      <w:pPr>
        <w:ind w:left="-737" w:firstLine="708"/>
        <w:jc w:val="both"/>
        <w:rPr>
          <w:rFonts w:asciiTheme="minorHAnsi" w:hAnsiTheme="minorHAnsi" w:cstheme="minorHAnsi"/>
          <w:b/>
        </w:rPr>
      </w:pPr>
    </w:p>
    <w:p w:rsidR="00C0175E" w:rsidRDefault="003E7ACE" w:rsidP="00CF696E">
      <w:pPr>
        <w:pStyle w:val="ListeParagraf"/>
        <w:spacing w:line="259" w:lineRule="auto"/>
        <w:ind w:left="0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01.07.2019 tarih ve 30818 </w:t>
      </w:r>
      <w:r w:rsidR="0080280C">
        <w:rPr>
          <w:rFonts w:asciiTheme="minorHAnsi" w:hAnsiTheme="minorHAnsi" w:cstheme="minorHAnsi"/>
        </w:rPr>
        <w:t>sayılı Resmi Gazete</w:t>
      </w:r>
      <w:r>
        <w:rPr>
          <w:rFonts w:asciiTheme="minorHAnsi" w:hAnsiTheme="minorHAnsi" w:cstheme="minorHAnsi"/>
        </w:rPr>
        <w:t xml:space="preserve"> </w:t>
      </w:r>
      <w:r w:rsidR="0080280C">
        <w:rPr>
          <w:rFonts w:asciiTheme="minorHAnsi" w:hAnsiTheme="minorHAnsi" w:cstheme="minorHAnsi"/>
        </w:rPr>
        <w:t xml:space="preserve">de yayımlanan </w:t>
      </w:r>
      <w:r>
        <w:rPr>
          <w:rFonts w:asciiTheme="minorHAnsi" w:hAnsiTheme="minorHAnsi" w:cstheme="minorHAnsi"/>
        </w:rPr>
        <w:t>ve yayım tarihi itibari ile yürürlüğe giren 1267 sayılı Cumhurbaşkanı Kararı ile 31.12.2017 tarihinden önce yapılmış ruhsatsız veya ruhsat ve eklerine aykırı yapılar</w:t>
      </w:r>
      <w:r w:rsidR="00DA1411">
        <w:rPr>
          <w:rFonts w:asciiTheme="minorHAnsi" w:hAnsiTheme="minorHAnsi" w:cstheme="minorHAnsi"/>
        </w:rPr>
        <w:t>a yönelik</w:t>
      </w:r>
      <w:r>
        <w:rPr>
          <w:rFonts w:asciiTheme="minorHAnsi" w:hAnsiTheme="minorHAnsi" w:cstheme="minorHAnsi"/>
        </w:rPr>
        <w:t xml:space="preserve"> yapı kayıt belgesi almak için 15.06.2019 tarihine kadar başvuruda bulunmuş ola</w:t>
      </w:r>
      <w:r w:rsidR="007A2114">
        <w:rPr>
          <w:rFonts w:asciiTheme="minorHAnsi" w:hAnsiTheme="minorHAnsi" w:cstheme="minorHAnsi"/>
        </w:rPr>
        <w:t>nlar yapı kayıt bedeli</w:t>
      </w:r>
      <w:r w:rsidR="00DA1411">
        <w:rPr>
          <w:rFonts w:asciiTheme="minorHAnsi" w:hAnsiTheme="minorHAnsi" w:cstheme="minorHAnsi"/>
        </w:rPr>
        <w:t>nin</w:t>
      </w:r>
      <w:r w:rsidR="007A2114">
        <w:rPr>
          <w:rFonts w:asciiTheme="minorHAnsi" w:hAnsiTheme="minorHAnsi" w:cstheme="minorHAnsi"/>
        </w:rPr>
        <w:t xml:space="preserve"> en az %25’ni 31.07.2019 tarihine kadar peşin olarak</w:t>
      </w:r>
      <w:r w:rsidR="00DA1411">
        <w:rPr>
          <w:rFonts w:asciiTheme="minorHAnsi" w:hAnsiTheme="minorHAnsi" w:cstheme="minorHAnsi"/>
        </w:rPr>
        <w:t xml:space="preserve"> ödemeleri halinde</w:t>
      </w:r>
      <w:r w:rsidR="007A2114">
        <w:rPr>
          <w:rFonts w:asciiTheme="minorHAnsi" w:hAnsiTheme="minorHAnsi" w:cstheme="minorHAnsi"/>
        </w:rPr>
        <w:t xml:space="preserve"> kalan kısmı takip eden aylarda taksitli olarak ve her ayın birinde kalan kısmın %2 oranında </w:t>
      </w:r>
      <w:r w:rsidR="00DA1411">
        <w:rPr>
          <w:rFonts w:asciiTheme="minorHAnsi" w:hAnsiTheme="minorHAnsi" w:cstheme="minorHAnsi"/>
        </w:rPr>
        <w:t xml:space="preserve">artırılması </w:t>
      </w:r>
      <w:r w:rsidR="007A2114">
        <w:rPr>
          <w:rFonts w:asciiTheme="minorHAnsi" w:hAnsiTheme="minorHAnsi" w:cstheme="minorHAnsi"/>
        </w:rPr>
        <w:t xml:space="preserve">suretiyle </w:t>
      </w:r>
      <w:r w:rsidR="00B82EDF">
        <w:rPr>
          <w:rFonts w:asciiTheme="minorHAnsi" w:hAnsiTheme="minorHAnsi" w:cstheme="minorHAnsi"/>
        </w:rPr>
        <w:t>bulunacak tutarını</w:t>
      </w:r>
      <w:r w:rsidR="007A2114">
        <w:rPr>
          <w:rFonts w:asciiTheme="minorHAnsi" w:hAnsiTheme="minorHAnsi" w:cstheme="minorHAnsi"/>
        </w:rPr>
        <w:t xml:space="preserve"> 31.12.2019 tarihine kadar </w:t>
      </w:r>
      <w:r w:rsidR="00B82EDF">
        <w:rPr>
          <w:rFonts w:asciiTheme="minorHAnsi" w:hAnsiTheme="minorHAnsi" w:cstheme="minorHAnsi"/>
        </w:rPr>
        <w:t>öde</w:t>
      </w:r>
      <w:r w:rsidR="00DC3BFF">
        <w:rPr>
          <w:rFonts w:asciiTheme="minorHAnsi" w:hAnsiTheme="minorHAnsi" w:cstheme="minorHAnsi"/>
        </w:rPr>
        <w:t>yebileceklerdir.</w:t>
      </w:r>
      <w:r w:rsidR="0072221B">
        <w:rPr>
          <w:rFonts w:asciiTheme="minorHAnsi" w:hAnsiTheme="minorHAnsi" w:cstheme="minorHAnsi"/>
        </w:rPr>
        <w:t xml:space="preserve"> </w:t>
      </w:r>
      <w:proofErr w:type="gramEnd"/>
    </w:p>
    <w:p w:rsidR="001E2FFE" w:rsidRDefault="001E2FFE" w:rsidP="00E26663">
      <w:pPr>
        <w:pStyle w:val="ListeParagraf"/>
        <w:spacing w:line="259" w:lineRule="auto"/>
        <w:ind w:left="113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1E2FFE" w:rsidRPr="001B637A" w:rsidRDefault="001E2FFE" w:rsidP="00E26663">
      <w:pPr>
        <w:pStyle w:val="ListeParagraf"/>
        <w:spacing w:line="259" w:lineRule="auto"/>
        <w:ind w:left="113"/>
        <w:jc w:val="both"/>
        <w:rPr>
          <w:rFonts w:asciiTheme="minorHAnsi" w:hAnsiTheme="minorHAnsi" w:cstheme="minorHAnsi"/>
        </w:rPr>
      </w:pPr>
    </w:p>
    <w:p w:rsidR="00710EF0" w:rsidRDefault="00B91DD8" w:rsidP="00426B72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</w:p>
    <w:p w:rsidR="00426B72" w:rsidRPr="001A07E7" w:rsidRDefault="00710EF0" w:rsidP="00426B72">
      <w:pPr>
        <w:jc w:val="both"/>
        <w:rPr>
          <w:rFonts w:asciiTheme="minorHAnsi" w:hAnsiTheme="minorHAnsi" w:cstheme="minorHAnsi"/>
          <w:b/>
        </w:rPr>
      </w:pP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="00426B72" w:rsidRPr="001A07E7">
        <w:rPr>
          <w:b/>
          <w:i/>
          <w:sz w:val="18"/>
          <w:szCs w:val="18"/>
        </w:rPr>
        <w:t xml:space="preserve">AKTÜEL BAĞIMSIZ DENETİM VE YEMİNLİ MALİ MÜŞAVİRLİK HİZMETLERİ A.Ş.      </w:t>
      </w:r>
    </w:p>
    <w:p w:rsidR="004E18CD" w:rsidRPr="004E18CD" w:rsidRDefault="004E18CD" w:rsidP="0072221B">
      <w:pPr>
        <w:pStyle w:val="ListeParagraf"/>
        <w:ind w:left="1440" w:right="-2211"/>
        <w:jc w:val="both"/>
        <w:rPr>
          <w:rFonts w:asciiTheme="minorHAnsi" w:hAnsiTheme="minorHAnsi" w:cstheme="minorHAnsi"/>
        </w:rPr>
      </w:pPr>
    </w:p>
    <w:sectPr w:rsidR="004E18CD" w:rsidRPr="004E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4E6E"/>
    <w:multiLevelType w:val="hybridMultilevel"/>
    <w:tmpl w:val="20D25E4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3D2"/>
    <w:multiLevelType w:val="hybridMultilevel"/>
    <w:tmpl w:val="18DCF9E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B1BA0"/>
    <w:multiLevelType w:val="hybridMultilevel"/>
    <w:tmpl w:val="E3247EC4"/>
    <w:lvl w:ilvl="0" w:tplc="3B86E4C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8534E3"/>
    <w:multiLevelType w:val="hybridMultilevel"/>
    <w:tmpl w:val="57E45DF8"/>
    <w:lvl w:ilvl="0" w:tplc="3B86E4C8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20549"/>
    <w:multiLevelType w:val="hybridMultilevel"/>
    <w:tmpl w:val="DF3C852A"/>
    <w:lvl w:ilvl="0" w:tplc="041F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45C27993"/>
    <w:multiLevelType w:val="hybridMultilevel"/>
    <w:tmpl w:val="5930F134"/>
    <w:lvl w:ilvl="0" w:tplc="0186CA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424AE"/>
    <w:multiLevelType w:val="hybridMultilevel"/>
    <w:tmpl w:val="3320DB46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BC22CB"/>
    <w:multiLevelType w:val="hybridMultilevel"/>
    <w:tmpl w:val="1734A1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D37D0"/>
    <w:multiLevelType w:val="hybridMultilevel"/>
    <w:tmpl w:val="CEA2B662"/>
    <w:lvl w:ilvl="0" w:tplc="D9AC386A">
      <w:start w:val="1"/>
      <w:numFmt w:val="bullet"/>
      <w:lvlText w:val="-"/>
      <w:lvlJc w:val="center"/>
      <w:pPr>
        <w:ind w:left="720" w:hanging="360"/>
      </w:pPr>
      <w:rPr>
        <w:rFonts w:ascii="Sylfaen" w:hAnsi="Sylfae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45"/>
    <w:rsid w:val="000115D2"/>
    <w:rsid w:val="00016A73"/>
    <w:rsid w:val="000462EE"/>
    <w:rsid w:val="000465DF"/>
    <w:rsid w:val="0007779A"/>
    <w:rsid w:val="00085F68"/>
    <w:rsid w:val="000920EC"/>
    <w:rsid w:val="000C00FD"/>
    <w:rsid w:val="000C08F3"/>
    <w:rsid w:val="000D6249"/>
    <w:rsid w:val="000D7087"/>
    <w:rsid w:val="00122DD8"/>
    <w:rsid w:val="001306A4"/>
    <w:rsid w:val="00141200"/>
    <w:rsid w:val="00146BEC"/>
    <w:rsid w:val="00165837"/>
    <w:rsid w:val="00166EAF"/>
    <w:rsid w:val="00174306"/>
    <w:rsid w:val="0018009F"/>
    <w:rsid w:val="00185980"/>
    <w:rsid w:val="00187B70"/>
    <w:rsid w:val="001B637A"/>
    <w:rsid w:val="001B7273"/>
    <w:rsid w:val="001C005E"/>
    <w:rsid w:val="001C4D3E"/>
    <w:rsid w:val="001D3CBD"/>
    <w:rsid w:val="001E2FFE"/>
    <w:rsid w:val="001F11E4"/>
    <w:rsid w:val="001F6227"/>
    <w:rsid w:val="001F6E0C"/>
    <w:rsid w:val="001F79CB"/>
    <w:rsid w:val="00205793"/>
    <w:rsid w:val="00210A2D"/>
    <w:rsid w:val="00211E94"/>
    <w:rsid w:val="00223735"/>
    <w:rsid w:val="002241E3"/>
    <w:rsid w:val="0025468F"/>
    <w:rsid w:val="00265DE1"/>
    <w:rsid w:val="002708A4"/>
    <w:rsid w:val="002715CC"/>
    <w:rsid w:val="002934DD"/>
    <w:rsid w:val="002973C6"/>
    <w:rsid w:val="002A26C7"/>
    <w:rsid w:val="002B046A"/>
    <w:rsid w:val="002B41AC"/>
    <w:rsid w:val="002C1C2C"/>
    <w:rsid w:val="002C7755"/>
    <w:rsid w:val="002D5117"/>
    <w:rsid w:val="002E13B5"/>
    <w:rsid w:val="002E2226"/>
    <w:rsid w:val="002F1B7D"/>
    <w:rsid w:val="00307611"/>
    <w:rsid w:val="003108C1"/>
    <w:rsid w:val="00315FD8"/>
    <w:rsid w:val="00326BEF"/>
    <w:rsid w:val="00345A3B"/>
    <w:rsid w:val="00346423"/>
    <w:rsid w:val="003617E0"/>
    <w:rsid w:val="00366F28"/>
    <w:rsid w:val="00371808"/>
    <w:rsid w:val="0037591D"/>
    <w:rsid w:val="00380977"/>
    <w:rsid w:val="0039488E"/>
    <w:rsid w:val="003A5837"/>
    <w:rsid w:val="003B0B10"/>
    <w:rsid w:val="003C062A"/>
    <w:rsid w:val="003D38B6"/>
    <w:rsid w:val="003D485D"/>
    <w:rsid w:val="003E32CD"/>
    <w:rsid w:val="003E764B"/>
    <w:rsid w:val="003E7ACE"/>
    <w:rsid w:val="0041744E"/>
    <w:rsid w:val="00425B1C"/>
    <w:rsid w:val="00426B72"/>
    <w:rsid w:val="00431C9B"/>
    <w:rsid w:val="00432448"/>
    <w:rsid w:val="004442DF"/>
    <w:rsid w:val="004511CE"/>
    <w:rsid w:val="00455296"/>
    <w:rsid w:val="00475F92"/>
    <w:rsid w:val="004B49C3"/>
    <w:rsid w:val="004C1679"/>
    <w:rsid w:val="004E18CD"/>
    <w:rsid w:val="004E20D8"/>
    <w:rsid w:val="004F29E3"/>
    <w:rsid w:val="004F70C8"/>
    <w:rsid w:val="004F7837"/>
    <w:rsid w:val="0050045E"/>
    <w:rsid w:val="005100E4"/>
    <w:rsid w:val="00550DE7"/>
    <w:rsid w:val="005A5E7E"/>
    <w:rsid w:val="005B239F"/>
    <w:rsid w:val="005B7D09"/>
    <w:rsid w:val="005D0F87"/>
    <w:rsid w:val="005D45E4"/>
    <w:rsid w:val="005E1A50"/>
    <w:rsid w:val="00601C33"/>
    <w:rsid w:val="00611025"/>
    <w:rsid w:val="006231CA"/>
    <w:rsid w:val="006264D6"/>
    <w:rsid w:val="0064018E"/>
    <w:rsid w:val="00647212"/>
    <w:rsid w:val="006602F9"/>
    <w:rsid w:val="00662B15"/>
    <w:rsid w:val="00695B45"/>
    <w:rsid w:val="006A0F64"/>
    <w:rsid w:val="006A1502"/>
    <w:rsid w:val="006A4878"/>
    <w:rsid w:val="006B1C1C"/>
    <w:rsid w:val="006E35ED"/>
    <w:rsid w:val="006E3D38"/>
    <w:rsid w:val="006E465F"/>
    <w:rsid w:val="006F2486"/>
    <w:rsid w:val="00710EF0"/>
    <w:rsid w:val="0072221B"/>
    <w:rsid w:val="00745E34"/>
    <w:rsid w:val="007604F1"/>
    <w:rsid w:val="00775B98"/>
    <w:rsid w:val="00776D78"/>
    <w:rsid w:val="007835C0"/>
    <w:rsid w:val="007909A6"/>
    <w:rsid w:val="0079197C"/>
    <w:rsid w:val="007A2114"/>
    <w:rsid w:val="007A42B8"/>
    <w:rsid w:val="007D4D8C"/>
    <w:rsid w:val="007E15B0"/>
    <w:rsid w:val="0080280C"/>
    <w:rsid w:val="00835839"/>
    <w:rsid w:val="00852E2B"/>
    <w:rsid w:val="00854489"/>
    <w:rsid w:val="0086173A"/>
    <w:rsid w:val="00867F51"/>
    <w:rsid w:val="008756B2"/>
    <w:rsid w:val="0089046F"/>
    <w:rsid w:val="008E6D15"/>
    <w:rsid w:val="008E7981"/>
    <w:rsid w:val="008F50C6"/>
    <w:rsid w:val="00906EB8"/>
    <w:rsid w:val="00915FC4"/>
    <w:rsid w:val="00926616"/>
    <w:rsid w:val="009308AA"/>
    <w:rsid w:val="00932E2D"/>
    <w:rsid w:val="009356F1"/>
    <w:rsid w:val="00947D0E"/>
    <w:rsid w:val="009B7AFF"/>
    <w:rsid w:val="009C5867"/>
    <w:rsid w:val="009E0242"/>
    <w:rsid w:val="009E18D2"/>
    <w:rsid w:val="009F32AA"/>
    <w:rsid w:val="009F78D6"/>
    <w:rsid w:val="00A00C09"/>
    <w:rsid w:val="00A1166A"/>
    <w:rsid w:val="00A12666"/>
    <w:rsid w:val="00A210D1"/>
    <w:rsid w:val="00A229A2"/>
    <w:rsid w:val="00A35046"/>
    <w:rsid w:val="00A42803"/>
    <w:rsid w:val="00A45AD5"/>
    <w:rsid w:val="00A5139F"/>
    <w:rsid w:val="00A52B80"/>
    <w:rsid w:val="00A52F7F"/>
    <w:rsid w:val="00A803E3"/>
    <w:rsid w:val="00A817DB"/>
    <w:rsid w:val="00A957ED"/>
    <w:rsid w:val="00AA4D3A"/>
    <w:rsid w:val="00AA6D44"/>
    <w:rsid w:val="00AC3B08"/>
    <w:rsid w:val="00AD0CC7"/>
    <w:rsid w:val="00AD4630"/>
    <w:rsid w:val="00AE29D8"/>
    <w:rsid w:val="00AE3B5F"/>
    <w:rsid w:val="00B222E1"/>
    <w:rsid w:val="00B635E4"/>
    <w:rsid w:val="00B67743"/>
    <w:rsid w:val="00B82EDF"/>
    <w:rsid w:val="00B91DD8"/>
    <w:rsid w:val="00B94D7D"/>
    <w:rsid w:val="00B9711F"/>
    <w:rsid w:val="00BB7EF8"/>
    <w:rsid w:val="00BC40E4"/>
    <w:rsid w:val="00BE7FCD"/>
    <w:rsid w:val="00BF61E4"/>
    <w:rsid w:val="00C01739"/>
    <w:rsid w:val="00C0175E"/>
    <w:rsid w:val="00C054F0"/>
    <w:rsid w:val="00C20145"/>
    <w:rsid w:val="00C621CF"/>
    <w:rsid w:val="00C651DA"/>
    <w:rsid w:val="00C71944"/>
    <w:rsid w:val="00C84726"/>
    <w:rsid w:val="00C91CA0"/>
    <w:rsid w:val="00CB67F8"/>
    <w:rsid w:val="00CB7C64"/>
    <w:rsid w:val="00CE2302"/>
    <w:rsid w:val="00CF696E"/>
    <w:rsid w:val="00D1050B"/>
    <w:rsid w:val="00D153DF"/>
    <w:rsid w:val="00D227E7"/>
    <w:rsid w:val="00D60322"/>
    <w:rsid w:val="00D60399"/>
    <w:rsid w:val="00D6096C"/>
    <w:rsid w:val="00D6310B"/>
    <w:rsid w:val="00D71D18"/>
    <w:rsid w:val="00DA1411"/>
    <w:rsid w:val="00DA4FA4"/>
    <w:rsid w:val="00DC3BFF"/>
    <w:rsid w:val="00DD50CB"/>
    <w:rsid w:val="00DE4878"/>
    <w:rsid w:val="00DF388F"/>
    <w:rsid w:val="00E16329"/>
    <w:rsid w:val="00E26663"/>
    <w:rsid w:val="00E50EC6"/>
    <w:rsid w:val="00E6424F"/>
    <w:rsid w:val="00E8248D"/>
    <w:rsid w:val="00E84C21"/>
    <w:rsid w:val="00E93A84"/>
    <w:rsid w:val="00EB5B07"/>
    <w:rsid w:val="00EC407D"/>
    <w:rsid w:val="00EF2D72"/>
    <w:rsid w:val="00F1027A"/>
    <w:rsid w:val="00F10A07"/>
    <w:rsid w:val="00F26EB5"/>
    <w:rsid w:val="00F32326"/>
    <w:rsid w:val="00F4339D"/>
    <w:rsid w:val="00F52080"/>
    <w:rsid w:val="00F63AF8"/>
    <w:rsid w:val="00F70DBD"/>
    <w:rsid w:val="00F803BB"/>
    <w:rsid w:val="00F81280"/>
    <w:rsid w:val="00F82D30"/>
    <w:rsid w:val="00F9215D"/>
    <w:rsid w:val="00FA7845"/>
    <w:rsid w:val="00FB481F"/>
    <w:rsid w:val="00FC15E5"/>
    <w:rsid w:val="00FE4E75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7D4F8-0CEF-488D-B721-E650FB5A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926616"/>
    <w:pPr>
      <w:keepNext/>
      <w:ind w:right="-648"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26616"/>
    <w:rPr>
      <w:rFonts w:ascii="Arial" w:eastAsia="Times New Roman" w:hAnsi="Arial" w:cs="Arial"/>
      <w:b/>
      <w:bCs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100E4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CB67F8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22E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2E1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B677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105</cp:revision>
  <cp:lastPrinted>2019-07-02T07:46:00Z</cp:lastPrinted>
  <dcterms:created xsi:type="dcterms:W3CDTF">2019-02-22T12:02:00Z</dcterms:created>
  <dcterms:modified xsi:type="dcterms:W3CDTF">2019-07-02T07:50:00Z</dcterms:modified>
</cp:coreProperties>
</file>