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064" w:rsidRDefault="00B22064" w:rsidP="00B22064">
      <w:pPr>
        <w:jc w:val="center"/>
        <w:rPr>
          <w:rFonts w:asciiTheme="minorHAnsi" w:hAnsiTheme="minorHAnsi" w:cstheme="minorHAnsi"/>
          <w:b/>
        </w:rPr>
      </w:pPr>
    </w:p>
    <w:p w:rsidR="00B22064" w:rsidRPr="00204558" w:rsidRDefault="00B22064" w:rsidP="00B22064">
      <w:pPr>
        <w:jc w:val="center"/>
        <w:rPr>
          <w:rFonts w:asciiTheme="minorHAnsi" w:hAnsiTheme="minorHAnsi" w:cstheme="minorHAnsi"/>
          <w:b/>
        </w:rPr>
      </w:pPr>
      <w:r w:rsidRPr="00204558">
        <w:rPr>
          <w:rFonts w:asciiTheme="minorHAnsi" w:hAnsiTheme="minorHAnsi" w:cstheme="minorHAnsi"/>
          <w:b/>
        </w:rPr>
        <w:t>SİRKÜLER</w:t>
      </w:r>
    </w:p>
    <w:p w:rsidR="00B22064" w:rsidRPr="00204558" w:rsidRDefault="00B22064" w:rsidP="00B22064">
      <w:pPr>
        <w:ind w:right="-288"/>
        <w:rPr>
          <w:rFonts w:asciiTheme="minorHAnsi" w:hAnsiTheme="minorHAnsi" w:cstheme="minorHAnsi"/>
        </w:rPr>
      </w:pPr>
    </w:p>
    <w:p w:rsidR="00B22064" w:rsidRPr="00204558" w:rsidRDefault="00B22064" w:rsidP="00B22064">
      <w:pPr>
        <w:ind w:right="-288"/>
        <w:rPr>
          <w:rFonts w:asciiTheme="minorHAnsi" w:hAnsiTheme="minorHAnsi" w:cstheme="minorHAnsi"/>
        </w:rPr>
      </w:pPr>
    </w:p>
    <w:p w:rsidR="00B22064" w:rsidRPr="00204558" w:rsidRDefault="00B22064" w:rsidP="00B22064">
      <w:pPr>
        <w:ind w:right="-288"/>
        <w:rPr>
          <w:rFonts w:asciiTheme="minorHAnsi" w:hAnsiTheme="minorHAnsi" w:cstheme="minorHAnsi"/>
        </w:rPr>
      </w:pPr>
    </w:p>
    <w:p w:rsidR="00B22064" w:rsidRPr="00204558" w:rsidRDefault="00B22064" w:rsidP="00B22064">
      <w:pPr>
        <w:ind w:right="-288"/>
        <w:rPr>
          <w:rFonts w:asciiTheme="minorHAnsi" w:hAnsiTheme="minorHAnsi" w:cstheme="minorHAnsi"/>
        </w:rPr>
      </w:pPr>
      <w:r w:rsidRPr="00204558">
        <w:rPr>
          <w:rFonts w:asciiTheme="minorHAnsi" w:hAnsiTheme="minorHAnsi" w:cstheme="minorHAnsi"/>
          <w:b/>
        </w:rPr>
        <w:t>Sayı:</w:t>
      </w:r>
      <w:r w:rsidRPr="00204558">
        <w:rPr>
          <w:rFonts w:asciiTheme="minorHAnsi" w:hAnsiTheme="minorHAnsi" w:cstheme="minorHAnsi"/>
        </w:rPr>
        <w:t>2019/</w:t>
      </w:r>
      <w:r>
        <w:rPr>
          <w:rFonts w:asciiTheme="minorHAnsi" w:hAnsiTheme="minorHAnsi" w:cstheme="minorHAnsi"/>
        </w:rPr>
        <w:t>31</w:t>
      </w:r>
      <w:r w:rsidRPr="00204558">
        <w:rPr>
          <w:rFonts w:asciiTheme="minorHAnsi" w:hAnsiTheme="minorHAnsi" w:cstheme="minorHAnsi"/>
          <w:b/>
        </w:rPr>
        <w:tab/>
      </w:r>
      <w:r w:rsidRPr="00204558">
        <w:rPr>
          <w:rFonts w:asciiTheme="minorHAnsi" w:hAnsiTheme="minorHAnsi" w:cstheme="minorHAnsi"/>
          <w:b/>
        </w:rPr>
        <w:tab/>
      </w:r>
      <w:r w:rsidRPr="00204558">
        <w:rPr>
          <w:rFonts w:asciiTheme="minorHAnsi" w:hAnsiTheme="minorHAnsi" w:cstheme="minorHAnsi"/>
          <w:b/>
        </w:rPr>
        <w:tab/>
      </w:r>
      <w:r w:rsidRPr="00204558">
        <w:rPr>
          <w:rFonts w:asciiTheme="minorHAnsi" w:hAnsiTheme="minorHAnsi" w:cstheme="minorHAnsi"/>
          <w:b/>
        </w:rPr>
        <w:tab/>
      </w:r>
      <w:r w:rsidRPr="00204558">
        <w:rPr>
          <w:rFonts w:asciiTheme="minorHAnsi" w:hAnsiTheme="minorHAnsi" w:cstheme="minorHAnsi"/>
          <w:b/>
        </w:rPr>
        <w:tab/>
      </w:r>
      <w:r w:rsidRPr="00204558">
        <w:rPr>
          <w:rFonts w:asciiTheme="minorHAnsi" w:hAnsiTheme="minorHAnsi" w:cstheme="minorHAnsi"/>
          <w:b/>
        </w:rPr>
        <w:tab/>
      </w:r>
      <w:r w:rsidRPr="00204558">
        <w:rPr>
          <w:rFonts w:asciiTheme="minorHAnsi" w:hAnsiTheme="minorHAnsi" w:cstheme="minorHAnsi"/>
          <w:b/>
        </w:rPr>
        <w:tab/>
      </w:r>
      <w:r w:rsidRPr="00204558">
        <w:rPr>
          <w:rFonts w:asciiTheme="minorHAnsi" w:hAnsiTheme="minorHAnsi" w:cstheme="minorHAnsi"/>
          <w:b/>
        </w:rPr>
        <w:tab/>
        <w:t>İstanbul</w:t>
      </w:r>
      <w:r w:rsidRPr="00204558">
        <w:rPr>
          <w:rFonts w:asciiTheme="minorHAnsi" w:hAnsiTheme="minorHAnsi" w:cstheme="minorHAnsi"/>
        </w:rPr>
        <w:t>,</w:t>
      </w:r>
      <w:r>
        <w:rPr>
          <w:rFonts w:asciiTheme="minorHAnsi" w:hAnsiTheme="minorHAnsi" w:cstheme="minorHAnsi"/>
        </w:rPr>
        <w:t>05</w:t>
      </w:r>
      <w:r w:rsidRPr="00204558">
        <w:rPr>
          <w:rFonts w:asciiTheme="minorHAnsi" w:hAnsiTheme="minorHAnsi" w:cstheme="minorHAnsi"/>
        </w:rPr>
        <w:t>.</w:t>
      </w:r>
      <w:r>
        <w:rPr>
          <w:rFonts w:asciiTheme="minorHAnsi" w:hAnsiTheme="minorHAnsi" w:cstheme="minorHAnsi"/>
        </w:rPr>
        <w:t>08</w:t>
      </w:r>
      <w:r w:rsidRPr="00204558">
        <w:rPr>
          <w:rFonts w:asciiTheme="minorHAnsi" w:hAnsiTheme="minorHAnsi" w:cstheme="minorHAnsi"/>
        </w:rPr>
        <w:t>.2019</w:t>
      </w:r>
    </w:p>
    <w:p w:rsidR="00B22064" w:rsidRPr="00204558" w:rsidRDefault="00B22064" w:rsidP="00B22064">
      <w:pPr>
        <w:ind w:right="-288"/>
        <w:rPr>
          <w:rFonts w:asciiTheme="minorHAnsi" w:hAnsiTheme="minorHAnsi" w:cstheme="minorHAnsi"/>
        </w:rPr>
      </w:pPr>
    </w:p>
    <w:p w:rsidR="00B22064" w:rsidRPr="00204558" w:rsidRDefault="00B22064" w:rsidP="00B22064">
      <w:pPr>
        <w:ind w:right="-288"/>
        <w:rPr>
          <w:rFonts w:asciiTheme="minorHAnsi" w:hAnsiTheme="minorHAnsi" w:cstheme="minorHAnsi"/>
        </w:rPr>
      </w:pPr>
    </w:p>
    <w:p w:rsidR="00B22064" w:rsidRPr="00204558" w:rsidRDefault="00B22064" w:rsidP="00B22064">
      <w:pPr>
        <w:ind w:right="-288"/>
        <w:rPr>
          <w:rFonts w:asciiTheme="minorHAnsi" w:hAnsiTheme="minorHAnsi" w:cstheme="minorHAnsi"/>
        </w:rPr>
      </w:pPr>
    </w:p>
    <w:p w:rsidR="00B22064" w:rsidRDefault="00B22064" w:rsidP="00B22064">
      <w:pPr>
        <w:ind w:right="-288" w:firstLine="708"/>
        <w:rPr>
          <w:rFonts w:asciiTheme="minorHAnsi" w:hAnsiTheme="minorHAnsi" w:cstheme="minorHAnsi"/>
        </w:rPr>
      </w:pPr>
      <w:r w:rsidRPr="00204558">
        <w:rPr>
          <w:rFonts w:asciiTheme="minorHAnsi" w:hAnsiTheme="minorHAnsi" w:cstheme="minorHAnsi"/>
          <w:b/>
        </w:rPr>
        <w:t>Konu:</w:t>
      </w:r>
      <w:r w:rsidRPr="00204558">
        <w:rPr>
          <w:rFonts w:asciiTheme="minorHAnsi" w:hAnsiTheme="minorHAnsi" w:cstheme="minorHAnsi"/>
          <w:b/>
        </w:rPr>
        <w:tab/>
        <w:t>1-</w:t>
      </w:r>
      <w:r w:rsidRPr="00204558">
        <w:rPr>
          <w:rFonts w:asciiTheme="minorHAnsi" w:hAnsiTheme="minorHAnsi" w:cstheme="minorHAnsi"/>
        </w:rPr>
        <w:t xml:space="preserve"> </w:t>
      </w:r>
      <w:r>
        <w:rPr>
          <w:rFonts w:asciiTheme="minorHAnsi" w:hAnsiTheme="minorHAnsi" w:cstheme="minorHAnsi"/>
        </w:rPr>
        <w:t xml:space="preserve">Varlık Barışı Uygulamasına </w:t>
      </w:r>
      <w:r w:rsidR="00574967">
        <w:rPr>
          <w:rFonts w:asciiTheme="minorHAnsi" w:hAnsiTheme="minorHAnsi" w:cstheme="minorHAnsi"/>
        </w:rPr>
        <w:t>İlişkin Genel Tebliğ Yayımlandı,</w:t>
      </w:r>
    </w:p>
    <w:p w:rsidR="00DF6509" w:rsidRDefault="00B22064" w:rsidP="00B22064">
      <w:pPr>
        <w:ind w:right="-288" w:firstLine="708"/>
        <w:rPr>
          <w:rFonts w:asciiTheme="minorHAnsi" w:hAnsiTheme="minorHAnsi" w:cstheme="minorHAnsi"/>
        </w:rPr>
      </w:pPr>
      <w:r>
        <w:rPr>
          <w:rFonts w:asciiTheme="minorHAnsi" w:hAnsiTheme="minorHAnsi" w:cstheme="minorHAnsi"/>
          <w:b/>
        </w:rPr>
        <w:tab/>
      </w:r>
      <w:r w:rsidRPr="00204558">
        <w:rPr>
          <w:rFonts w:asciiTheme="minorHAnsi" w:hAnsiTheme="minorHAnsi" w:cstheme="minorHAnsi"/>
          <w:b/>
        </w:rPr>
        <w:t>2-</w:t>
      </w:r>
      <w:r>
        <w:rPr>
          <w:rFonts w:asciiTheme="minorHAnsi" w:hAnsiTheme="minorHAnsi" w:cstheme="minorHAnsi"/>
          <w:b/>
        </w:rPr>
        <w:t xml:space="preserve"> </w:t>
      </w:r>
      <w:r w:rsidR="00DF6509">
        <w:rPr>
          <w:rFonts w:asciiTheme="minorHAnsi" w:hAnsiTheme="minorHAnsi" w:cstheme="minorHAnsi"/>
        </w:rPr>
        <w:t xml:space="preserve">Vergi Borcu Olanlar Vergi Dairelerinde İlan Edilecek ve Bakanlık İnternet </w:t>
      </w:r>
    </w:p>
    <w:p w:rsidR="00B22064" w:rsidRDefault="00DF6509" w:rsidP="00DF6509">
      <w:pPr>
        <w:ind w:right="-288" w:firstLine="708"/>
        <w:rPr>
          <w:rFonts w:asciiTheme="minorHAnsi" w:hAnsiTheme="minorHAnsi" w:cstheme="minorHAnsi"/>
        </w:rPr>
      </w:pPr>
      <w:r>
        <w:rPr>
          <w:rFonts w:asciiTheme="minorHAnsi" w:hAnsiTheme="minorHAnsi" w:cstheme="minorHAnsi"/>
        </w:rPr>
        <w:t xml:space="preserve">                  Sitesinde Açıklanacak,</w:t>
      </w:r>
    </w:p>
    <w:p w:rsidR="008B4359" w:rsidRDefault="008B4359" w:rsidP="00DF6509">
      <w:pPr>
        <w:ind w:right="-288" w:firstLine="708"/>
        <w:rPr>
          <w:rFonts w:asciiTheme="minorHAnsi" w:hAnsiTheme="minorHAnsi" w:cstheme="minorHAnsi"/>
        </w:rPr>
      </w:pPr>
      <w:r>
        <w:rPr>
          <w:rFonts w:asciiTheme="minorHAnsi" w:hAnsiTheme="minorHAnsi" w:cstheme="minorHAnsi"/>
        </w:rPr>
        <w:tab/>
      </w:r>
      <w:r w:rsidRPr="008B4359">
        <w:rPr>
          <w:rFonts w:asciiTheme="minorHAnsi" w:hAnsiTheme="minorHAnsi" w:cstheme="minorHAnsi"/>
          <w:b/>
        </w:rPr>
        <w:t>3-</w:t>
      </w:r>
      <w:r>
        <w:rPr>
          <w:rFonts w:asciiTheme="minorHAnsi" w:hAnsiTheme="minorHAnsi" w:cstheme="minorHAnsi"/>
          <w:b/>
        </w:rPr>
        <w:t xml:space="preserve"> </w:t>
      </w:r>
      <w:r w:rsidRPr="008B4359">
        <w:rPr>
          <w:rFonts w:asciiTheme="minorHAnsi" w:hAnsiTheme="minorHAnsi" w:cstheme="minorHAnsi"/>
        </w:rPr>
        <w:t xml:space="preserve">İkinci Geçici Vergi </w:t>
      </w:r>
      <w:r>
        <w:rPr>
          <w:rFonts w:asciiTheme="minorHAnsi" w:hAnsiTheme="minorHAnsi" w:cstheme="minorHAnsi"/>
        </w:rPr>
        <w:t>Dönemi İçin Yeniden Değerleme Oranı %8,84</w:t>
      </w:r>
      <w:r w:rsidR="00B2500F">
        <w:rPr>
          <w:rFonts w:asciiTheme="minorHAnsi" w:hAnsiTheme="minorHAnsi" w:cstheme="minorHAnsi"/>
        </w:rPr>
        <w:t>,</w:t>
      </w:r>
      <w:r>
        <w:rPr>
          <w:rFonts w:asciiTheme="minorHAnsi" w:hAnsiTheme="minorHAnsi" w:cstheme="minorHAnsi"/>
        </w:rPr>
        <w:t xml:space="preserve"> </w:t>
      </w:r>
    </w:p>
    <w:p w:rsidR="001E01C1" w:rsidRDefault="001E01C1" w:rsidP="00DF6509">
      <w:pPr>
        <w:ind w:right="-288" w:firstLine="708"/>
        <w:rPr>
          <w:rFonts w:asciiTheme="minorHAnsi" w:hAnsiTheme="minorHAnsi" w:cstheme="minorHAnsi"/>
        </w:rPr>
      </w:pPr>
      <w:r>
        <w:rPr>
          <w:rFonts w:asciiTheme="minorHAnsi" w:hAnsiTheme="minorHAnsi" w:cstheme="minorHAnsi"/>
        </w:rPr>
        <w:tab/>
      </w:r>
      <w:r w:rsidRPr="001E01C1">
        <w:rPr>
          <w:rFonts w:asciiTheme="minorHAnsi" w:hAnsiTheme="minorHAnsi" w:cstheme="minorHAnsi"/>
          <w:b/>
        </w:rPr>
        <w:t>4-</w:t>
      </w:r>
      <w:r>
        <w:rPr>
          <w:rFonts w:asciiTheme="minorHAnsi" w:hAnsiTheme="minorHAnsi" w:cstheme="minorHAnsi"/>
        </w:rPr>
        <w:t xml:space="preserve"> Yurt İçi ve Yurt Dışı Gündeliklerinde Esas Alınacak Ücret Aralıkları,</w:t>
      </w:r>
    </w:p>
    <w:p w:rsidR="001E01C1" w:rsidRPr="001E01C1" w:rsidRDefault="001E01C1" w:rsidP="00DF6509">
      <w:pPr>
        <w:ind w:right="-288" w:firstLine="708"/>
        <w:rPr>
          <w:rFonts w:asciiTheme="minorHAnsi" w:hAnsiTheme="minorHAnsi" w:cstheme="minorHAnsi"/>
        </w:rPr>
      </w:pPr>
      <w:r>
        <w:rPr>
          <w:rFonts w:asciiTheme="minorHAnsi" w:hAnsiTheme="minorHAnsi" w:cstheme="minorHAnsi"/>
        </w:rPr>
        <w:tab/>
      </w:r>
      <w:r w:rsidRPr="001E01C1">
        <w:rPr>
          <w:rFonts w:asciiTheme="minorHAnsi" w:hAnsiTheme="minorHAnsi" w:cstheme="minorHAnsi"/>
          <w:b/>
        </w:rPr>
        <w:t xml:space="preserve">5- </w:t>
      </w:r>
      <w:r w:rsidRPr="001E01C1">
        <w:rPr>
          <w:rFonts w:asciiTheme="minorHAnsi" w:hAnsiTheme="minorHAnsi" w:cstheme="minorHAnsi"/>
        </w:rPr>
        <w:t>01.07.2019</w:t>
      </w:r>
      <w:r>
        <w:rPr>
          <w:rFonts w:asciiTheme="minorHAnsi" w:hAnsiTheme="minorHAnsi" w:cstheme="minorHAnsi"/>
        </w:rPr>
        <w:t xml:space="preserve"> Tarihinden İtibaren Uygulanacak Kıdem Tazminatı Tavan Miktarı;</w:t>
      </w:r>
    </w:p>
    <w:p w:rsidR="00DF6509" w:rsidRDefault="00DF6509" w:rsidP="00DF6509">
      <w:pPr>
        <w:ind w:right="-288" w:firstLine="708"/>
        <w:rPr>
          <w:rFonts w:asciiTheme="minorHAnsi" w:hAnsiTheme="minorHAnsi" w:cstheme="minorHAnsi"/>
          <w:b/>
        </w:rPr>
      </w:pPr>
    </w:p>
    <w:p w:rsidR="00B22064" w:rsidRPr="00204558" w:rsidRDefault="00B22064" w:rsidP="00B22064">
      <w:pPr>
        <w:rPr>
          <w:rFonts w:asciiTheme="minorHAnsi" w:hAnsiTheme="minorHAnsi" w:cstheme="minorHAnsi"/>
        </w:rPr>
      </w:pPr>
      <w:r>
        <w:rPr>
          <w:rFonts w:asciiTheme="minorHAnsi" w:hAnsiTheme="minorHAnsi" w:cstheme="minorHAnsi"/>
        </w:rPr>
        <w:tab/>
      </w:r>
      <w:r>
        <w:rPr>
          <w:rFonts w:asciiTheme="minorHAnsi" w:hAnsiTheme="minorHAnsi" w:cstheme="minorHAnsi"/>
        </w:rPr>
        <w:tab/>
      </w:r>
    </w:p>
    <w:p w:rsidR="00B22064" w:rsidRPr="002708A4" w:rsidRDefault="00B22064" w:rsidP="00B22064">
      <w:pPr>
        <w:ind w:left="-794" w:firstLine="708"/>
        <w:rPr>
          <w:rFonts w:asciiTheme="minorHAnsi" w:hAnsiTheme="minorHAnsi" w:cstheme="minorHAnsi"/>
          <w:b/>
        </w:rPr>
      </w:pPr>
      <w:r>
        <w:rPr>
          <w:rFonts w:asciiTheme="minorHAnsi" w:hAnsiTheme="minorHAnsi" w:cstheme="minorHAnsi"/>
          <w:b/>
        </w:rPr>
        <w:t xml:space="preserve"> </w:t>
      </w:r>
      <w:r w:rsidRPr="00204558">
        <w:rPr>
          <w:rFonts w:asciiTheme="minorHAnsi" w:hAnsiTheme="minorHAnsi" w:cstheme="minorHAnsi"/>
          <w:b/>
        </w:rPr>
        <w:t>1-</w:t>
      </w:r>
      <w:r w:rsidRPr="00085F68">
        <w:rPr>
          <w:rFonts w:asciiTheme="minorHAnsi" w:hAnsiTheme="minorHAnsi" w:cstheme="minorHAnsi"/>
        </w:rPr>
        <w:t xml:space="preserve"> </w:t>
      </w:r>
      <w:r>
        <w:rPr>
          <w:rFonts w:asciiTheme="minorHAnsi" w:hAnsiTheme="minorHAnsi" w:cstheme="minorHAnsi"/>
          <w:b/>
        </w:rPr>
        <w:t>VARLIK BARIŞI UYGULAMASINA İLİŞKİN GENEL TEBLİĞ YAYIMLANDI</w:t>
      </w:r>
      <w:r w:rsidR="00996B77">
        <w:rPr>
          <w:rFonts w:asciiTheme="minorHAnsi" w:hAnsiTheme="minorHAnsi" w:cstheme="minorHAnsi"/>
          <w:b/>
        </w:rPr>
        <w:t>;</w:t>
      </w:r>
    </w:p>
    <w:p w:rsidR="00B22064" w:rsidRDefault="00B22064" w:rsidP="00B22064">
      <w:pPr>
        <w:jc w:val="both"/>
        <w:rPr>
          <w:rFonts w:asciiTheme="minorHAnsi" w:hAnsiTheme="minorHAnsi" w:cstheme="minorHAnsi"/>
        </w:rPr>
      </w:pPr>
    </w:p>
    <w:p w:rsidR="006B1E8E" w:rsidRDefault="009A16B5" w:rsidP="00B22064">
      <w:pPr>
        <w:jc w:val="both"/>
        <w:rPr>
          <w:rFonts w:asciiTheme="minorHAnsi" w:hAnsiTheme="minorHAnsi" w:cstheme="minorHAnsi"/>
        </w:rPr>
      </w:pPr>
      <w:proofErr w:type="gramStart"/>
      <w:r>
        <w:rPr>
          <w:rFonts w:asciiTheme="minorHAnsi" w:hAnsiTheme="minorHAnsi" w:cstheme="minorHAnsi"/>
        </w:rPr>
        <w:t>19</w:t>
      </w:r>
      <w:r w:rsidR="00B22064">
        <w:rPr>
          <w:rFonts w:asciiTheme="minorHAnsi" w:hAnsiTheme="minorHAnsi" w:cstheme="minorHAnsi"/>
        </w:rPr>
        <w:t>.07.2019 tarih</w:t>
      </w:r>
      <w:r>
        <w:rPr>
          <w:rFonts w:asciiTheme="minorHAnsi" w:hAnsiTheme="minorHAnsi" w:cstheme="minorHAnsi"/>
        </w:rPr>
        <w:t xml:space="preserve"> ve 30836 sayılı Resmi Gazetede yayımlanan 7186</w:t>
      </w:r>
      <w:r w:rsidR="00574967">
        <w:rPr>
          <w:rFonts w:asciiTheme="minorHAnsi" w:hAnsiTheme="minorHAnsi" w:cstheme="minorHAnsi"/>
        </w:rPr>
        <w:t xml:space="preserve"> </w:t>
      </w:r>
      <w:r>
        <w:rPr>
          <w:rFonts w:asciiTheme="minorHAnsi" w:hAnsiTheme="minorHAnsi" w:cstheme="minorHAnsi"/>
        </w:rPr>
        <w:t xml:space="preserve">sayılı Kanunun 2’nci </w:t>
      </w:r>
      <w:r w:rsidR="000B79D3">
        <w:rPr>
          <w:rFonts w:asciiTheme="minorHAnsi" w:hAnsiTheme="minorHAnsi" w:cstheme="minorHAnsi"/>
        </w:rPr>
        <w:t xml:space="preserve">maddesiyle </w:t>
      </w:r>
      <w:r w:rsidR="006F363F">
        <w:rPr>
          <w:rFonts w:asciiTheme="minorHAnsi" w:hAnsiTheme="minorHAnsi" w:cstheme="minorHAnsi"/>
        </w:rPr>
        <w:t xml:space="preserve">Gelir Vergisi Kanununa eklenen Geçici 90’ncı madde hükmü ile 31.12.2019 </w:t>
      </w:r>
      <w:r w:rsidR="00984CD3">
        <w:rPr>
          <w:rFonts w:asciiTheme="minorHAnsi" w:hAnsiTheme="minorHAnsi" w:cstheme="minorHAnsi"/>
        </w:rPr>
        <w:t>tarihine kadar uygulanmak üzere yurtdışında bulunan para, altın, döviz, menkul kıymet ve diğer sermaye piyasası araçlarının Türkiye’deki banka ve aracı kurumlara bildirilmesi (%1 oranında vergi alınacaktır.) ve Gelir ve Kurumlar vergisi mükelleflerince sahip olunan ve Türkiye’de bulunan ancak defter kayıtlarında yer almayan para, altın, döviz, menkul kıymet ve diğer sermaye piyasası araçları ile taşınmazlarını vergi dairelerine beyan edip defter kayıtlarına almaları (%1 oranında vergi alınacaktır.) ile ilgili daha önce 7143 sayılı kanunun 13/10 maddesi ile düzenlenen varlık barışı hükümleri</w:t>
      </w:r>
      <w:r w:rsidR="00984CD3">
        <w:rPr>
          <w:rFonts w:asciiTheme="minorHAnsi" w:hAnsiTheme="minorHAnsi" w:cstheme="minorHAnsi"/>
        </w:rPr>
        <w:t xml:space="preserve">nin uygulanmasına ilişkin usul ve esaslar 02.08.2019 tarih ve 30850 sayılı Resmi Gazetede </w:t>
      </w:r>
      <w:r w:rsidR="00675878">
        <w:rPr>
          <w:rFonts w:asciiTheme="minorHAnsi" w:hAnsiTheme="minorHAnsi" w:cstheme="minorHAnsi"/>
        </w:rPr>
        <w:t xml:space="preserve">yayımlanan 1’seri numaralı “Bazı Varlıkların Ekonomiye Kazandırılması Hakkında Genel </w:t>
      </w:r>
      <w:proofErr w:type="spellStart"/>
      <w:r w:rsidR="00675878">
        <w:rPr>
          <w:rFonts w:asciiTheme="minorHAnsi" w:hAnsiTheme="minorHAnsi" w:cstheme="minorHAnsi"/>
        </w:rPr>
        <w:t>Tebliğ”de</w:t>
      </w:r>
      <w:proofErr w:type="spellEnd"/>
      <w:r w:rsidR="00675878">
        <w:rPr>
          <w:rFonts w:asciiTheme="minorHAnsi" w:hAnsiTheme="minorHAnsi" w:cstheme="minorHAnsi"/>
        </w:rPr>
        <w:t xml:space="preserve"> açıklanmıştır. </w:t>
      </w:r>
      <w:proofErr w:type="gramEnd"/>
    </w:p>
    <w:p w:rsidR="00675878" w:rsidRDefault="00675878" w:rsidP="00B22064">
      <w:pPr>
        <w:jc w:val="both"/>
        <w:rPr>
          <w:rFonts w:asciiTheme="minorHAnsi" w:hAnsiTheme="minorHAnsi" w:cstheme="minorHAnsi"/>
        </w:rPr>
      </w:pPr>
    </w:p>
    <w:p w:rsidR="006B1E8E" w:rsidRDefault="006B1E8E" w:rsidP="00B22064">
      <w:pPr>
        <w:jc w:val="both"/>
        <w:rPr>
          <w:rFonts w:asciiTheme="minorHAnsi" w:hAnsiTheme="minorHAnsi" w:cstheme="minorHAnsi"/>
        </w:rPr>
      </w:pPr>
      <w:r>
        <w:rPr>
          <w:rFonts w:asciiTheme="minorHAnsi" w:hAnsiTheme="minorHAnsi" w:cstheme="minorHAnsi"/>
        </w:rPr>
        <w:t>Gerçek ve tüzel kişilerce yurtdışında bulunan varlıkların bankalar ve aracı kurumlara bildirilmesi</w:t>
      </w:r>
      <w:r w:rsidR="00900081">
        <w:rPr>
          <w:rFonts w:asciiTheme="minorHAnsi" w:hAnsiTheme="minorHAnsi" w:cstheme="minorHAnsi"/>
        </w:rPr>
        <w:t>ne</w:t>
      </w:r>
      <w:r>
        <w:rPr>
          <w:rFonts w:asciiTheme="minorHAnsi" w:hAnsiTheme="minorHAnsi" w:cstheme="minorHAnsi"/>
        </w:rPr>
        <w:t xml:space="preserve"> ait formun </w:t>
      </w:r>
      <w:r w:rsidR="00580DB9">
        <w:rPr>
          <w:rFonts w:asciiTheme="minorHAnsi" w:hAnsiTheme="minorHAnsi" w:cstheme="minorHAnsi"/>
        </w:rPr>
        <w:t>formatı Ek:1, Banka ve aracı kurumlar</w:t>
      </w:r>
      <w:r w:rsidR="00900081">
        <w:rPr>
          <w:rFonts w:asciiTheme="minorHAnsi" w:hAnsiTheme="minorHAnsi" w:cstheme="minorHAnsi"/>
        </w:rPr>
        <w:t>c</w:t>
      </w:r>
      <w:r w:rsidR="00580DB9">
        <w:rPr>
          <w:rFonts w:asciiTheme="minorHAnsi" w:hAnsiTheme="minorHAnsi" w:cstheme="minorHAnsi"/>
        </w:rPr>
        <w:t xml:space="preserve">a vergi dairelerine bildirilecek yurt dışında bulunan ve kendilerine bildirilen varlıklara ilişkin beyanname formatı Ek:2 ve </w:t>
      </w:r>
      <w:r w:rsidR="00B321CA">
        <w:rPr>
          <w:rFonts w:asciiTheme="minorHAnsi" w:hAnsiTheme="minorHAnsi" w:cstheme="minorHAnsi"/>
        </w:rPr>
        <w:t xml:space="preserve">Gelir ve kurumlar vergisi mükelleflerince </w:t>
      </w:r>
      <w:proofErr w:type="gramStart"/>
      <w:r w:rsidR="00B321CA">
        <w:rPr>
          <w:rFonts w:asciiTheme="minorHAnsi" w:hAnsiTheme="minorHAnsi" w:cstheme="minorHAnsi"/>
        </w:rPr>
        <w:t xml:space="preserve">Türkiye’de </w:t>
      </w:r>
      <w:r w:rsidR="00580DB9">
        <w:rPr>
          <w:rFonts w:asciiTheme="minorHAnsi" w:hAnsiTheme="minorHAnsi" w:cstheme="minorHAnsi"/>
        </w:rPr>
        <w:t xml:space="preserve"> </w:t>
      </w:r>
      <w:r w:rsidR="00B321CA">
        <w:rPr>
          <w:rFonts w:asciiTheme="minorHAnsi" w:hAnsiTheme="minorHAnsi" w:cstheme="minorHAnsi"/>
        </w:rPr>
        <w:t>bulunan</w:t>
      </w:r>
      <w:proofErr w:type="gramEnd"/>
      <w:r w:rsidR="00B321CA">
        <w:rPr>
          <w:rFonts w:asciiTheme="minorHAnsi" w:hAnsiTheme="minorHAnsi" w:cstheme="minorHAnsi"/>
        </w:rPr>
        <w:t xml:space="preserve"> ancak kan</w:t>
      </w:r>
      <w:r w:rsidR="009A5D98">
        <w:rPr>
          <w:rFonts w:asciiTheme="minorHAnsi" w:hAnsiTheme="minorHAnsi" w:cstheme="minorHAnsi"/>
        </w:rPr>
        <w:t>u</w:t>
      </w:r>
      <w:r w:rsidR="00B321CA">
        <w:rPr>
          <w:rFonts w:asciiTheme="minorHAnsi" w:hAnsiTheme="minorHAnsi" w:cstheme="minorHAnsi"/>
        </w:rPr>
        <w:t xml:space="preserve">ni defterlerde yer almayan varlıkların bildirilmesine ait beyanname formatı Ek:3 olarak Genel </w:t>
      </w:r>
      <w:r w:rsidR="009A5D98">
        <w:rPr>
          <w:rFonts w:asciiTheme="minorHAnsi" w:hAnsiTheme="minorHAnsi" w:cstheme="minorHAnsi"/>
        </w:rPr>
        <w:t>Tebliğ</w:t>
      </w:r>
      <w:r w:rsidR="00B321CA">
        <w:rPr>
          <w:rFonts w:asciiTheme="minorHAnsi" w:hAnsiTheme="minorHAnsi" w:cstheme="minorHAnsi"/>
        </w:rPr>
        <w:t xml:space="preserve"> ekinde verilmiştir.</w:t>
      </w:r>
      <w:r>
        <w:rPr>
          <w:rFonts w:asciiTheme="minorHAnsi" w:hAnsiTheme="minorHAnsi" w:cstheme="minorHAnsi"/>
        </w:rPr>
        <w:t xml:space="preserve"> </w:t>
      </w:r>
    </w:p>
    <w:p w:rsidR="00B22064" w:rsidRDefault="00B22064" w:rsidP="00B22064">
      <w:pPr>
        <w:pStyle w:val="ListeParagraf"/>
        <w:jc w:val="both"/>
        <w:rPr>
          <w:rFonts w:asciiTheme="minorHAnsi" w:hAnsiTheme="minorHAnsi" w:cstheme="minorHAnsi"/>
        </w:rPr>
      </w:pPr>
    </w:p>
    <w:p w:rsidR="009A5D98" w:rsidRDefault="00B22064" w:rsidP="00B22064">
      <w:pPr>
        <w:ind w:left="-794" w:firstLine="708"/>
        <w:rPr>
          <w:rFonts w:asciiTheme="minorHAnsi" w:hAnsiTheme="minorHAnsi" w:cstheme="minorHAnsi"/>
          <w:b/>
        </w:rPr>
      </w:pPr>
      <w:r w:rsidRPr="0087224E">
        <w:rPr>
          <w:rFonts w:asciiTheme="minorHAnsi" w:hAnsiTheme="minorHAnsi" w:cstheme="minorHAnsi"/>
          <w:b/>
        </w:rPr>
        <w:t>2-</w:t>
      </w:r>
      <w:r w:rsidRPr="00431C9B">
        <w:rPr>
          <w:rFonts w:asciiTheme="minorHAnsi" w:hAnsiTheme="minorHAnsi" w:cstheme="minorHAnsi"/>
          <w:b/>
        </w:rPr>
        <w:t xml:space="preserve"> </w:t>
      </w:r>
      <w:r w:rsidR="00DF6509" w:rsidRPr="00FC304C">
        <w:rPr>
          <w:rFonts w:asciiTheme="minorHAnsi" w:hAnsiTheme="minorHAnsi" w:cstheme="minorHAnsi"/>
          <w:b/>
        </w:rPr>
        <w:t>VERGİ BORCU OLANLAR VERGİ DAİRELERİNDE İLAN</w:t>
      </w:r>
      <w:r w:rsidR="009A5D98">
        <w:rPr>
          <w:rFonts w:asciiTheme="minorHAnsi" w:hAnsiTheme="minorHAnsi" w:cstheme="minorHAnsi"/>
          <w:b/>
        </w:rPr>
        <w:t xml:space="preserve"> EDİLECEK </w:t>
      </w:r>
      <w:r w:rsidR="00A25B32">
        <w:rPr>
          <w:rFonts w:asciiTheme="minorHAnsi" w:hAnsiTheme="minorHAnsi" w:cstheme="minorHAnsi"/>
          <w:b/>
        </w:rPr>
        <w:t xml:space="preserve">VE </w:t>
      </w:r>
      <w:r w:rsidR="009A5D98">
        <w:rPr>
          <w:rFonts w:asciiTheme="minorHAnsi" w:hAnsiTheme="minorHAnsi" w:cstheme="minorHAnsi"/>
          <w:b/>
        </w:rPr>
        <w:t xml:space="preserve">BAKANLIK İNTERNET </w:t>
      </w:r>
    </w:p>
    <w:p w:rsidR="00FC304C" w:rsidRDefault="009A5D98" w:rsidP="00B22064">
      <w:pPr>
        <w:ind w:left="-794" w:firstLine="708"/>
        <w:rPr>
          <w:rFonts w:asciiTheme="minorHAnsi" w:hAnsiTheme="minorHAnsi" w:cstheme="minorHAnsi"/>
          <w:b/>
        </w:rPr>
      </w:pPr>
      <w:r>
        <w:rPr>
          <w:rFonts w:asciiTheme="minorHAnsi" w:hAnsiTheme="minorHAnsi" w:cstheme="minorHAnsi"/>
          <w:b/>
        </w:rPr>
        <w:t xml:space="preserve">     SİTESİNDE AÇIKLANACAK</w:t>
      </w:r>
      <w:r w:rsidR="00996B77">
        <w:rPr>
          <w:rFonts w:asciiTheme="minorHAnsi" w:hAnsiTheme="minorHAnsi" w:cstheme="minorHAnsi"/>
          <w:b/>
        </w:rPr>
        <w:t>;</w:t>
      </w:r>
    </w:p>
    <w:p w:rsidR="00C85B9D" w:rsidRPr="00FC304C" w:rsidRDefault="00C85B9D" w:rsidP="00B22064">
      <w:pPr>
        <w:ind w:left="-794" w:firstLine="708"/>
        <w:rPr>
          <w:rFonts w:asciiTheme="minorHAnsi" w:hAnsiTheme="minorHAnsi" w:cstheme="minorHAnsi"/>
          <w:b/>
        </w:rPr>
      </w:pPr>
    </w:p>
    <w:p w:rsidR="00C85B9D" w:rsidRPr="009940F1" w:rsidRDefault="00C85B9D" w:rsidP="00FF3EE8">
      <w:pPr>
        <w:pStyle w:val="GvdeMetni"/>
        <w:ind w:right="0"/>
        <w:jc w:val="both"/>
        <w:rPr>
          <w:rFonts w:asciiTheme="minorHAnsi" w:hAnsiTheme="minorHAnsi" w:cstheme="minorHAnsi"/>
          <w:sz w:val="24"/>
          <w:szCs w:val="24"/>
        </w:rPr>
      </w:pPr>
      <w:proofErr w:type="gramStart"/>
      <w:r w:rsidRPr="009940F1">
        <w:rPr>
          <w:rFonts w:asciiTheme="minorHAnsi" w:hAnsiTheme="minorHAnsi" w:cstheme="minorHAnsi"/>
          <w:sz w:val="24"/>
          <w:szCs w:val="24"/>
        </w:rPr>
        <w:t>0</w:t>
      </w:r>
      <w:r w:rsidRPr="009940F1">
        <w:rPr>
          <w:rFonts w:asciiTheme="minorHAnsi" w:hAnsiTheme="minorHAnsi" w:cstheme="minorHAnsi"/>
          <w:sz w:val="24"/>
          <w:szCs w:val="24"/>
        </w:rPr>
        <w:t>3</w:t>
      </w:r>
      <w:r w:rsidRPr="009940F1">
        <w:rPr>
          <w:rFonts w:asciiTheme="minorHAnsi" w:hAnsiTheme="minorHAnsi" w:cstheme="minorHAnsi"/>
          <w:sz w:val="24"/>
          <w:szCs w:val="24"/>
        </w:rPr>
        <w:t>.</w:t>
      </w:r>
      <w:r w:rsidRPr="009940F1">
        <w:rPr>
          <w:rFonts w:asciiTheme="minorHAnsi" w:hAnsiTheme="minorHAnsi" w:cstheme="minorHAnsi"/>
          <w:sz w:val="24"/>
          <w:szCs w:val="24"/>
        </w:rPr>
        <w:t>08</w:t>
      </w:r>
      <w:r w:rsidRPr="009940F1">
        <w:rPr>
          <w:rFonts w:asciiTheme="minorHAnsi" w:hAnsiTheme="minorHAnsi" w:cstheme="minorHAnsi"/>
          <w:sz w:val="24"/>
          <w:szCs w:val="24"/>
        </w:rPr>
        <w:t>.201</w:t>
      </w:r>
      <w:r w:rsidRPr="009940F1">
        <w:rPr>
          <w:rFonts w:asciiTheme="minorHAnsi" w:hAnsiTheme="minorHAnsi" w:cstheme="minorHAnsi"/>
          <w:sz w:val="24"/>
          <w:szCs w:val="24"/>
        </w:rPr>
        <w:t>9</w:t>
      </w:r>
      <w:r w:rsidRPr="009940F1">
        <w:rPr>
          <w:rFonts w:asciiTheme="minorHAnsi" w:hAnsiTheme="minorHAnsi" w:cstheme="minorHAnsi"/>
          <w:sz w:val="24"/>
          <w:szCs w:val="24"/>
        </w:rPr>
        <w:t xml:space="preserve"> tarih ve 30</w:t>
      </w:r>
      <w:r w:rsidRPr="009940F1">
        <w:rPr>
          <w:rFonts w:asciiTheme="minorHAnsi" w:hAnsiTheme="minorHAnsi" w:cstheme="minorHAnsi"/>
          <w:sz w:val="24"/>
          <w:szCs w:val="24"/>
        </w:rPr>
        <w:t>851</w:t>
      </w:r>
      <w:r w:rsidRPr="009940F1">
        <w:rPr>
          <w:rFonts w:asciiTheme="minorHAnsi" w:hAnsiTheme="minorHAnsi" w:cstheme="minorHAnsi"/>
          <w:sz w:val="24"/>
          <w:szCs w:val="24"/>
        </w:rPr>
        <w:t xml:space="preserve"> sayılı Resmi Gazetede yayımlanan 50</w:t>
      </w:r>
      <w:r w:rsidRPr="009940F1">
        <w:rPr>
          <w:rFonts w:asciiTheme="minorHAnsi" w:hAnsiTheme="minorHAnsi" w:cstheme="minorHAnsi"/>
          <w:sz w:val="24"/>
          <w:szCs w:val="24"/>
        </w:rPr>
        <w:t>8</w:t>
      </w:r>
      <w:r w:rsidRPr="009940F1">
        <w:rPr>
          <w:rFonts w:asciiTheme="minorHAnsi" w:hAnsiTheme="minorHAnsi" w:cstheme="minorHAnsi"/>
          <w:sz w:val="24"/>
          <w:szCs w:val="24"/>
        </w:rPr>
        <w:t xml:space="preserve"> sıra numaralı Vergi Usul Kanunu Genel Tebliğine göre, 31.12.201</w:t>
      </w:r>
      <w:r w:rsidR="001F0E3B" w:rsidRPr="009940F1">
        <w:rPr>
          <w:rFonts w:asciiTheme="minorHAnsi" w:hAnsiTheme="minorHAnsi" w:cstheme="minorHAnsi"/>
          <w:sz w:val="24"/>
          <w:szCs w:val="24"/>
        </w:rPr>
        <w:t>8</w:t>
      </w:r>
      <w:r w:rsidRPr="009940F1">
        <w:rPr>
          <w:rFonts w:asciiTheme="minorHAnsi" w:hAnsiTheme="minorHAnsi" w:cstheme="minorHAnsi"/>
          <w:sz w:val="24"/>
          <w:szCs w:val="24"/>
        </w:rPr>
        <w:t xml:space="preserve"> tarihi itibariyle vadesi geldiği halde 30.06.201</w:t>
      </w:r>
      <w:r w:rsidR="001F0E3B" w:rsidRPr="009940F1">
        <w:rPr>
          <w:rFonts w:asciiTheme="minorHAnsi" w:hAnsiTheme="minorHAnsi" w:cstheme="minorHAnsi"/>
          <w:sz w:val="24"/>
          <w:szCs w:val="24"/>
        </w:rPr>
        <w:t>9</w:t>
      </w:r>
      <w:r w:rsidRPr="009940F1">
        <w:rPr>
          <w:rFonts w:asciiTheme="minorHAnsi" w:hAnsiTheme="minorHAnsi" w:cstheme="minorHAnsi"/>
          <w:sz w:val="24"/>
          <w:szCs w:val="24"/>
        </w:rPr>
        <w:t xml:space="preserve"> tarihi itibariyle ödenmemiş bulunan vergi ve cezalar ile 01.06.201</w:t>
      </w:r>
      <w:r w:rsidR="001F0E3B" w:rsidRPr="009940F1">
        <w:rPr>
          <w:rFonts w:asciiTheme="minorHAnsi" w:hAnsiTheme="minorHAnsi" w:cstheme="minorHAnsi"/>
          <w:sz w:val="24"/>
          <w:szCs w:val="24"/>
        </w:rPr>
        <w:t>8</w:t>
      </w:r>
      <w:r w:rsidRPr="009940F1">
        <w:rPr>
          <w:rFonts w:asciiTheme="minorHAnsi" w:hAnsiTheme="minorHAnsi" w:cstheme="minorHAnsi"/>
          <w:sz w:val="24"/>
          <w:szCs w:val="24"/>
        </w:rPr>
        <w:t>-31.05.201</w:t>
      </w:r>
      <w:r w:rsidR="001F0E3B" w:rsidRPr="009940F1">
        <w:rPr>
          <w:rFonts w:asciiTheme="minorHAnsi" w:hAnsiTheme="minorHAnsi" w:cstheme="minorHAnsi"/>
          <w:sz w:val="24"/>
          <w:szCs w:val="24"/>
        </w:rPr>
        <w:t>9</w:t>
      </w:r>
      <w:r w:rsidRPr="009940F1">
        <w:rPr>
          <w:rFonts w:asciiTheme="minorHAnsi" w:hAnsiTheme="minorHAnsi" w:cstheme="minorHAnsi"/>
          <w:sz w:val="24"/>
          <w:szCs w:val="24"/>
        </w:rPr>
        <w:t xml:space="preserve"> tarihleri arasında kesinleşen tarhiyatlar dikkate alınarak her bir vergi dairesi itibariyle 250.000 TL ve daha fazla borcu olan mükellefler Türkiye genelindeki vergi dairelerinde </w:t>
      </w:r>
      <w:r w:rsidR="00414502" w:rsidRPr="009940F1">
        <w:rPr>
          <w:rFonts w:asciiTheme="minorHAnsi" w:hAnsiTheme="minorHAnsi" w:cstheme="minorHAnsi"/>
          <w:sz w:val="24"/>
          <w:szCs w:val="24"/>
        </w:rPr>
        <w:t>2</w:t>
      </w:r>
      <w:r w:rsidR="00900081">
        <w:rPr>
          <w:rFonts w:asciiTheme="minorHAnsi" w:hAnsiTheme="minorHAnsi" w:cstheme="minorHAnsi"/>
          <w:sz w:val="24"/>
          <w:szCs w:val="24"/>
        </w:rPr>
        <w:t>6</w:t>
      </w:r>
      <w:r w:rsidRPr="009940F1">
        <w:rPr>
          <w:rFonts w:asciiTheme="minorHAnsi" w:hAnsiTheme="minorHAnsi" w:cstheme="minorHAnsi"/>
          <w:sz w:val="24"/>
          <w:szCs w:val="24"/>
        </w:rPr>
        <w:t>.08.201</w:t>
      </w:r>
      <w:r w:rsidR="00414502" w:rsidRPr="009940F1">
        <w:rPr>
          <w:rFonts w:asciiTheme="minorHAnsi" w:hAnsiTheme="minorHAnsi" w:cstheme="minorHAnsi"/>
          <w:sz w:val="24"/>
          <w:szCs w:val="24"/>
        </w:rPr>
        <w:t>9</w:t>
      </w:r>
      <w:r w:rsidRPr="009940F1">
        <w:rPr>
          <w:rFonts w:asciiTheme="minorHAnsi" w:hAnsiTheme="minorHAnsi" w:cstheme="minorHAnsi"/>
          <w:sz w:val="24"/>
          <w:szCs w:val="24"/>
        </w:rPr>
        <w:t>-</w:t>
      </w:r>
      <w:r w:rsidR="00414502" w:rsidRPr="009940F1">
        <w:rPr>
          <w:rFonts w:asciiTheme="minorHAnsi" w:hAnsiTheme="minorHAnsi" w:cstheme="minorHAnsi"/>
          <w:sz w:val="24"/>
          <w:szCs w:val="24"/>
        </w:rPr>
        <w:t>09</w:t>
      </w:r>
      <w:r w:rsidRPr="009940F1">
        <w:rPr>
          <w:rFonts w:asciiTheme="minorHAnsi" w:hAnsiTheme="minorHAnsi" w:cstheme="minorHAnsi"/>
          <w:sz w:val="24"/>
          <w:szCs w:val="24"/>
        </w:rPr>
        <w:t>.09.201</w:t>
      </w:r>
      <w:r w:rsidR="00414502" w:rsidRPr="009940F1">
        <w:rPr>
          <w:rFonts w:asciiTheme="minorHAnsi" w:hAnsiTheme="minorHAnsi" w:cstheme="minorHAnsi"/>
          <w:sz w:val="24"/>
          <w:szCs w:val="24"/>
        </w:rPr>
        <w:t>9</w:t>
      </w:r>
      <w:r w:rsidRPr="009940F1">
        <w:rPr>
          <w:rFonts w:asciiTheme="minorHAnsi" w:hAnsiTheme="minorHAnsi" w:cstheme="minorHAnsi"/>
          <w:sz w:val="24"/>
          <w:szCs w:val="24"/>
        </w:rPr>
        <w:t xml:space="preserve"> tarihleri arasında ilan edilecek ve ayrıca </w:t>
      </w:r>
      <w:r w:rsidR="00414502" w:rsidRPr="009940F1">
        <w:rPr>
          <w:rFonts w:asciiTheme="minorHAnsi" w:hAnsiTheme="minorHAnsi" w:cstheme="minorHAnsi"/>
          <w:sz w:val="24"/>
          <w:szCs w:val="24"/>
        </w:rPr>
        <w:t>10</w:t>
      </w:r>
      <w:r w:rsidRPr="009940F1">
        <w:rPr>
          <w:rFonts w:asciiTheme="minorHAnsi" w:hAnsiTheme="minorHAnsi" w:cstheme="minorHAnsi"/>
          <w:sz w:val="24"/>
          <w:szCs w:val="24"/>
        </w:rPr>
        <w:t>.09.201</w:t>
      </w:r>
      <w:r w:rsidR="00414502" w:rsidRPr="009940F1">
        <w:rPr>
          <w:rFonts w:asciiTheme="minorHAnsi" w:hAnsiTheme="minorHAnsi" w:cstheme="minorHAnsi"/>
          <w:sz w:val="24"/>
          <w:szCs w:val="24"/>
        </w:rPr>
        <w:t>9</w:t>
      </w:r>
      <w:r w:rsidRPr="009940F1">
        <w:rPr>
          <w:rFonts w:asciiTheme="minorHAnsi" w:hAnsiTheme="minorHAnsi" w:cstheme="minorHAnsi"/>
          <w:sz w:val="24"/>
          <w:szCs w:val="24"/>
        </w:rPr>
        <w:t>-</w:t>
      </w:r>
      <w:r w:rsidR="00900081">
        <w:rPr>
          <w:rFonts w:asciiTheme="minorHAnsi" w:hAnsiTheme="minorHAnsi" w:cstheme="minorHAnsi"/>
          <w:sz w:val="24"/>
          <w:szCs w:val="24"/>
        </w:rPr>
        <w:t>24</w:t>
      </w:r>
      <w:r w:rsidRPr="009940F1">
        <w:rPr>
          <w:rFonts w:asciiTheme="minorHAnsi" w:hAnsiTheme="minorHAnsi" w:cstheme="minorHAnsi"/>
          <w:sz w:val="24"/>
          <w:szCs w:val="24"/>
        </w:rPr>
        <w:t>.</w:t>
      </w:r>
      <w:r w:rsidR="00900081">
        <w:rPr>
          <w:rFonts w:asciiTheme="minorHAnsi" w:hAnsiTheme="minorHAnsi" w:cstheme="minorHAnsi"/>
          <w:sz w:val="24"/>
          <w:szCs w:val="24"/>
        </w:rPr>
        <w:t>09</w:t>
      </w:r>
      <w:r w:rsidRPr="009940F1">
        <w:rPr>
          <w:rFonts w:asciiTheme="minorHAnsi" w:hAnsiTheme="minorHAnsi" w:cstheme="minorHAnsi"/>
          <w:sz w:val="24"/>
          <w:szCs w:val="24"/>
        </w:rPr>
        <w:t>.201</w:t>
      </w:r>
      <w:r w:rsidR="00414502" w:rsidRPr="009940F1">
        <w:rPr>
          <w:rFonts w:asciiTheme="minorHAnsi" w:hAnsiTheme="minorHAnsi" w:cstheme="minorHAnsi"/>
          <w:sz w:val="24"/>
          <w:szCs w:val="24"/>
        </w:rPr>
        <w:t>9</w:t>
      </w:r>
      <w:r w:rsidRPr="009940F1">
        <w:rPr>
          <w:rFonts w:asciiTheme="minorHAnsi" w:hAnsiTheme="minorHAnsi" w:cstheme="minorHAnsi"/>
          <w:sz w:val="24"/>
          <w:szCs w:val="24"/>
        </w:rPr>
        <w:t xml:space="preserve"> tarihleri arasında da Gelir İdaresi Başkanlığının internet sitesinde açıklanacaktır.</w:t>
      </w:r>
      <w:proofErr w:type="gramEnd"/>
    </w:p>
    <w:p w:rsidR="00C85B9D" w:rsidRPr="009940F1" w:rsidRDefault="00C85B9D" w:rsidP="00FF3EE8">
      <w:pPr>
        <w:pStyle w:val="GvdeMetni"/>
        <w:ind w:right="0"/>
        <w:jc w:val="both"/>
        <w:rPr>
          <w:rFonts w:asciiTheme="minorHAnsi" w:hAnsiTheme="minorHAnsi" w:cstheme="minorHAnsi"/>
          <w:sz w:val="24"/>
          <w:szCs w:val="24"/>
        </w:rPr>
      </w:pPr>
    </w:p>
    <w:p w:rsidR="00C85B9D" w:rsidRPr="009940F1" w:rsidRDefault="00C85B9D" w:rsidP="00FF3EE8">
      <w:pPr>
        <w:pStyle w:val="GvdeMetni"/>
        <w:ind w:right="0"/>
        <w:jc w:val="both"/>
        <w:rPr>
          <w:rFonts w:asciiTheme="minorHAnsi" w:hAnsiTheme="minorHAnsi" w:cstheme="minorHAnsi"/>
          <w:sz w:val="24"/>
          <w:szCs w:val="24"/>
        </w:rPr>
      </w:pPr>
      <w:r w:rsidRPr="009940F1">
        <w:rPr>
          <w:rFonts w:asciiTheme="minorHAnsi" w:hAnsiTheme="minorHAnsi" w:cstheme="minorHAnsi"/>
          <w:sz w:val="24"/>
          <w:szCs w:val="24"/>
        </w:rPr>
        <w:t>6111, 6552, 6736, 7020 ve 7143 sayılı Kanunlar (Torba Kanunlar) hükümlerine göre yapılandırılan ve ayrıca Genel Tebliğde sayılan kurum ve kuruluşlara ait alacaklar ilan ve açıklama kapsamı dışında tutulmuştur.</w:t>
      </w:r>
    </w:p>
    <w:p w:rsidR="005E7ADF" w:rsidRPr="009940F1" w:rsidRDefault="005E7ADF" w:rsidP="00C85B9D">
      <w:pPr>
        <w:pStyle w:val="GvdeMetni"/>
        <w:ind w:right="-284"/>
        <w:jc w:val="both"/>
        <w:rPr>
          <w:rFonts w:asciiTheme="minorHAnsi" w:hAnsiTheme="minorHAnsi" w:cstheme="minorHAnsi"/>
          <w:sz w:val="24"/>
          <w:szCs w:val="24"/>
        </w:rPr>
      </w:pPr>
    </w:p>
    <w:p w:rsidR="00B22064" w:rsidRPr="009940F1" w:rsidRDefault="005E7ADF" w:rsidP="00FF3EE8">
      <w:pPr>
        <w:ind w:left="-794" w:firstLine="708"/>
        <w:rPr>
          <w:rFonts w:asciiTheme="minorHAnsi" w:hAnsiTheme="minorHAnsi" w:cstheme="minorHAnsi"/>
          <w:b/>
        </w:rPr>
      </w:pPr>
      <w:r w:rsidRPr="009940F1">
        <w:rPr>
          <w:rFonts w:asciiTheme="minorHAnsi" w:hAnsiTheme="minorHAnsi" w:cstheme="minorHAnsi"/>
          <w:b/>
        </w:rPr>
        <w:t>3</w:t>
      </w:r>
      <w:r w:rsidRPr="009940F1">
        <w:rPr>
          <w:rFonts w:asciiTheme="minorHAnsi" w:hAnsiTheme="minorHAnsi" w:cstheme="minorHAnsi"/>
          <w:b/>
        </w:rPr>
        <w:t xml:space="preserve">- </w:t>
      </w:r>
      <w:r w:rsidR="00FF3EE8" w:rsidRPr="009940F1">
        <w:rPr>
          <w:rFonts w:asciiTheme="minorHAnsi" w:hAnsiTheme="minorHAnsi" w:cstheme="minorHAnsi"/>
          <w:b/>
        </w:rPr>
        <w:t>İKİNCİ GEÇİCİ VERGİ DÖNEMİ İÇİN YENİDEN DEĞERLEME ORANI % 8,84</w:t>
      </w:r>
      <w:r w:rsidR="00F05A3F" w:rsidRPr="009940F1">
        <w:rPr>
          <w:rFonts w:asciiTheme="minorHAnsi" w:hAnsiTheme="minorHAnsi" w:cstheme="minorHAnsi"/>
          <w:b/>
        </w:rPr>
        <w:t>;</w:t>
      </w:r>
    </w:p>
    <w:p w:rsidR="00F05A3F" w:rsidRPr="009940F1" w:rsidRDefault="00F05A3F" w:rsidP="00F05A3F">
      <w:pPr>
        <w:ind w:firstLine="708"/>
        <w:jc w:val="both"/>
        <w:rPr>
          <w:rFonts w:ascii="Arial" w:hAnsi="Arial" w:cs="Arial"/>
          <w:b/>
        </w:rPr>
      </w:pPr>
    </w:p>
    <w:p w:rsidR="00F05A3F" w:rsidRDefault="00F05A3F" w:rsidP="00F05A3F">
      <w:pPr>
        <w:pStyle w:val="GvdeMetni"/>
        <w:ind w:right="0"/>
        <w:jc w:val="both"/>
        <w:rPr>
          <w:rFonts w:asciiTheme="minorHAnsi" w:hAnsiTheme="minorHAnsi" w:cstheme="minorHAnsi"/>
          <w:sz w:val="24"/>
          <w:szCs w:val="24"/>
        </w:rPr>
      </w:pPr>
      <w:r w:rsidRPr="009940F1">
        <w:rPr>
          <w:rFonts w:asciiTheme="minorHAnsi" w:hAnsiTheme="minorHAnsi" w:cstheme="minorHAnsi"/>
          <w:sz w:val="24"/>
          <w:szCs w:val="24"/>
        </w:rPr>
        <w:t>2019 yılı ikinci geçici vergi döneminde uygulanacak yeniden değerleme oranı Gelir İdaresi Başkanlığınca 52</w:t>
      </w:r>
      <w:r w:rsidR="00A747FE">
        <w:rPr>
          <w:rFonts w:asciiTheme="minorHAnsi" w:hAnsiTheme="minorHAnsi" w:cstheme="minorHAnsi"/>
          <w:sz w:val="24"/>
          <w:szCs w:val="24"/>
        </w:rPr>
        <w:t xml:space="preserve"> numaralı </w:t>
      </w:r>
      <w:r w:rsidR="00FA66F7" w:rsidRPr="009940F1">
        <w:rPr>
          <w:rFonts w:asciiTheme="minorHAnsi" w:hAnsiTheme="minorHAnsi" w:cstheme="minorHAnsi"/>
          <w:sz w:val="24"/>
          <w:szCs w:val="24"/>
        </w:rPr>
        <w:t>Kurumlar Vergisi Kanunu Sirküleri ile %8,84 olarak tespit edilmiştir. Bu oran 51 numaralı Kurumlar vergisi</w:t>
      </w:r>
      <w:r w:rsidR="00A747FE">
        <w:rPr>
          <w:rFonts w:asciiTheme="minorHAnsi" w:hAnsiTheme="minorHAnsi" w:cstheme="minorHAnsi"/>
          <w:sz w:val="24"/>
          <w:szCs w:val="24"/>
        </w:rPr>
        <w:t xml:space="preserve"> Kanunu </w:t>
      </w:r>
      <w:r w:rsidR="00FA66F7" w:rsidRPr="009940F1">
        <w:rPr>
          <w:rFonts w:asciiTheme="minorHAnsi" w:hAnsiTheme="minorHAnsi" w:cstheme="minorHAnsi"/>
          <w:sz w:val="24"/>
          <w:szCs w:val="24"/>
        </w:rPr>
        <w:t>sirküler ile 2019 yılı birinci geçici vergi dönemi</w:t>
      </w:r>
      <w:r w:rsidR="00A747FE">
        <w:rPr>
          <w:rFonts w:asciiTheme="minorHAnsi" w:hAnsiTheme="minorHAnsi" w:cstheme="minorHAnsi"/>
          <w:sz w:val="24"/>
          <w:szCs w:val="24"/>
        </w:rPr>
        <w:t xml:space="preserve"> için %0,01 olarak açıklanmıştı</w:t>
      </w:r>
      <w:bookmarkStart w:id="0" w:name="_GoBack"/>
      <w:bookmarkEnd w:id="0"/>
      <w:r w:rsidR="00FA66F7" w:rsidRPr="009940F1">
        <w:rPr>
          <w:rFonts w:asciiTheme="minorHAnsi" w:hAnsiTheme="minorHAnsi" w:cstheme="minorHAnsi"/>
          <w:sz w:val="24"/>
          <w:szCs w:val="24"/>
        </w:rPr>
        <w:t>.</w:t>
      </w:r>
    </w:p>
    <w:p w:rsidR="009940F1" w:rsidRDefault="009940F1" w:rsidP="00F05A3F">
      <w:pPr>
        <w:pStyle w:val="GvdeMetni"/>
        <w:ind w:right="0"/>
        <w:jc w:val="both"/>
        <w:rPr>
          <w:rFonts w:asciiTheme="minorHAnsi" w:hAnsiTheme="minorHAnsi" w:cstheme="minorHAnsi"/>
          <w:sz w:val="24"/>
          <w:szCs w:val="24"/>
        </w:rPr>
      </w:pPr>
    </w:p>
    <w:p w:rsidR="009940F1" w:rsidRPr="00996B77" w:rsidRDefault="00996B77" w:rsidP="00F05A3F">
      <w:pPr>
        <w:pStyle w:val="GvdeMetni"/>
        <w:ind w:right="0"/>
        <w:jc w:val="both"/>
        <w:rPr>
          <w:rFonts w:asciiTheme="minorHAnsi" w:hAnsiTheme="minorHAnsi" w:cstheme="minorHAnsi"/>
          <w:b/>
          <w:sz w:val="24"/>
          <w:szCs w:val="24"/>
        </w:rPr>
      </w:pPr>
      <w:r w:rsidRPr="00996B77">
        <w:rPr>
          <w:rFonts w:asciiTheme="minorHAnsi" w:hAnsiTheme="minorHAnsi" w:cstheme="minorHAnsi"/>
          <w:b/>
          <w:sz w:val="24"/>
          <w:szCs w:val="24"/>
        </w:rPr>
        <w:t xml:space="preserve">4- </w:t>
      </w:r>
      <w:r>
        <w:rPr>
          <w:rFonts w:asciiTheme="minorHAnsi" w:hAnsiTheme="minorHAnsi" w:cstheme="minorHAnsi"/>
          <w:b/>
          <w:sz w:val="24"/>
          <w:szCs w:val="24"/>
        </w:rPr>
        <w:t>YURT İÇİ VE YURT DIŞI GÜNDELİKLERİNDE ESAS ALINACAK ÜCRET ARALIKLARI;</w:t>
      </w:r>
    </w:p>
    <w:p w:rsidR="009940F1" w:rsidRPr="009940F1" w:rsidRDefault="009940F1" w:rsidP="009940F1">
      <w:pPr>
        <w:ind w:right="-288"/>
        <w:rPr>
          <w:rFonts w:ascii="Arial" w:hAnsi="Arial" w:cs="Arial"/>
        </w:rPr>
      </w:pPr>
    </w:p>
    <w:p w:rsidR="009940F1" w:rsidRPr="009940F1" w:rsidRDefault="009940F1" w:rsidP="00996B77">
      <w:pPr>
        <w:jc w:val="both"/>
        <w:rPr>
          <w:rFonts w:asciiTheme="minorHAnsi" w:hAnsiTheme="minorHAnsi" w:cstheme="minorHAnsi"/>
        </w:rPr>
      </w:pPr>
      <w:r w:rsidRPr="009940F1">
        <w:rPr>
          <w:rFonts w:asciiTheme="minorHAnsi" w:hAnsiTheme="minorHAnsi" w:cstheme="minorHAnsi"/>
        </w:rPr>
        <w:t>201</w:t>
      </w:r>
      <w:r w:rsidR="00BD7FEE">
        <w:rPr>
          <w:rFonts w:asciiTheme="minorHAnsi" w:hAnsiTheme="minorHAnsi" w:cstheme="minorHAnsi"/>
        </w:rPr>
        <w:t>9</w:t>
      </w:r>
      <w:r w:rsidRPr="009940F1">
        <w:rPr>
          <w:rFonts w:asciiTheme="minorHAnsi" w:hAnsiTheme="minorHAnsi" w:cstheme="minorHAnsi"/>
        </w:rPr>
        <w:t xml:space="preserve"> yılında memur maaşlarının hesaplanmasında kullanılacak katsayılar yeniden belirlendiğinden vergiden istisna olan yurt içi gündelik miktarları ile yurt dışı gündelik miktarları ve bu gündeliklerin uygulanacağı ücret </w:t>
      </w:r>
      <w:proofErr w:type="gramStart"/>
      <w:r w:rsidRPr="009940F1">
        <w:rPr>
          <w:rFonts w:asciiTheme="minorHAnsi" w:hAnsiTheme="minorHAnsi" w:cstheme="minorHAnsi"/>
        </w:rPr>
        <w:t>aralıkları</w:t>
      </w:r>
      <w:proofErr w:type="gramEnd"/>
      <w:r w:rsidRPr="009940F1">
        <w:rPr>
          <w:rFonts w:asciiTheme="minorHAnsi" w:hAnsiTheme="minorHAnsi" w:cstheme="minorHAnsi"/>
        </w:rPr>
        <w:t>, 01.01.201</w:t>
      </w:r>
      <w:r w:rsidR="00BD7FEE">
        <w:rPr>
          <w:rFonts w:asciiTheme="minorHAnsi" w:hAnsiTheme="minorHAnsi" w:cstheme="minorHAnsi"/>
        </w:rPr>
        <w:t>9</w:t>
      </w:r>
      <w:r w:rsidRPr="009940F1">
        <w:rPr>
          <w:rFonts w:asciiTheme="minorHAnsi" w:hAnsiTheme="minorHAnsi" w:cstheme="minorHAnsi"/>
        </w:rPr>
        <w:t xml:space="preserve"> tarihinden itibaren geçerli olmak üzere aşağıdaki gibi olacaktır.</w:t>
      </w:r>
    </w:p>
    <w:p w:rsidR="009940F1" w:rsidRPr="009940F1" w:rsidRDefault="009940F1" w:rsidP="009940F1">
      <w:pPr>
        <w:ind w:right="-288"/>
        <w:jc w:val="both"/>
        <w:rPr>
          <w:rFonts w:asciiTheme="minorHAnsi" w:hAnsiTheme="minorHAnsi" w:cstheme="minorHAnsi"/>
        </w:rPr>
      </w:pPr>
    </w:p>
    <w:p w:rsidR="00535AFD" w:rsidRDefault="00535AFD" w:rsidP="00535AFD">
      <w:pPr>
        <w:ind w:left="-57" w:right="283"/>
        <w:jc w:val="both"/>
        <w:rPr>
          <w:rFonts w:asciiTheme="minorHAnsi" w:hAnsiTheme="minorHAnsi" w:cstheme="minorHAnsi"/>
        </w:rPr>
      </w:pPr>
      <w:r>
        <w:rPr>
          <w:rFonts w:asciiTheme="minorHAnsi" w:hAnsiTheme="minorHAnsi" w:cstheme="minorHAnsi"/>
        </w:rPr>
        <w:t xml:space="preserve"> - </w:t>
      </w:r>
      <w:r w:rsidR="009940F1" w:rsidRPr="009940F1">
        <w:rPr>
          <w:rFonts w:asciiTheme="minorHAnsi" w:hAnsiTheme="minorHAnsi" w:cstheme="minorHAnsi"/>
        </w:rPr>
        <w:t xml:space="preserve">Gelir vergisinden istisna yurtiçi gündelik tutarları ve bu tutarlara karşılık gelen ücret </w:t>
      </w:r>
    </w:p>
    <w:p w:rsidR="009940F1" w:rsidRDefault="00535AFD" w:rsidP="00535AFD">
      <w:pPr>
        <w:ind w:left="-57" w:right="283"/>
        <w:jc w:val="both"/>
        <w:rPr>
          <w:rFonts w:asciiTheme="minorHAnsi" w:hAnsiTheme="minorHAnsi" w:cstheme="minorHAnsi"/>
        </w:rPr>
      </w:pPr>
      <w:r>
        <w:rPr>
          <w:rFonts w:asciiTheme="minorHAnsi" w:hAnsiTheme="minorHAnsi" w:cstheme="minorHAnsi"/>
        </w:rPr>
        <w:t xml:space="preserve">    </w:t>
      </w:r>
      <w:proofErr w:type="gramStart"/>
      <w:r w:rsidR="009940F1" w:rsidRPr="009940F1">
        <w:rPr>
          <w:rFonts w:asciiTheme="minorHAnsi" w:hAnsiTheme="minorHAnsi" w:cstheme="minorHAnsi"/>
        </w:rPr>
        <w:t>aralıkları</w:t>
      </w:r>
      <w:proofErr w:type="gramEnd"/>
      <w:r w:rsidR="009940F1" w:rsidRPr="009940F1">
        <w:rPr>
          <w:rFonts w:asciiTheme="minorHAnsi" w:hAnsiTheme="minorHAnsi" w:cstheme="minorHAnsi"/>
        </w:rPr>
        <w:t>:</w:t>
      </w:r>
    </w:p>
    <w:p w:rsidR="0005215C" w:rsidRDefault="0005215C" w:rsidP="0005215C">
      <w:pPr>
        <w:ind w:right="-288"/>
        <w:jc w:val="both"/>
        <w:rPr>
          <w:rFonts w:asciiTheme="minorHAnsi" w:hAnsiTheme="minorHAnsi" w:cstheme="minorHAnsi"/>
        </w:rPr>
      </w:pPr>
    </w:p>
    <w:p w:rsidR="0005215C" w:rsidRDefault="0005215C" w:rsidP="0005215C">
      <w:pPr>
        <w:ind w:right="-288"/>
        <w:jc w:val="both"/>
        <w:rPr>
          <w:rFonts w:asciiTheme="minorHAnsi" w:hAnsiTheme="minorHAnsi" w:cstheme="minorHAnsi"/>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05215C" w:rsidTr="00535AFD">
        <w:tc>
          <w:tcPr>
            <w:tcW w:w="9062" w:type="dxa"/>
          </w:tcPr>
          <w:p w:rsidR="0005215C" w:rsidRDefault="0005215C" w:rsidP="0005215C">
            <w:pPr>
              <w:ind w:right="-288"/>
              <w:jc w:val="both"/>
              <w:rPr>
                <w:rFonts w:asciiTheme="minorHAnsi" w:hAnsiTheme="minorHAnsi" w:cstheme="minorHAnsi"/>
                <w:b/>
              </w:rPr>
            </w:pPr>
            <w:r w:rsidRPr="0005215C">
              <w:rPr>
                <w:rFonts w:asciiTheme="minorHAnsi" w:hAnsiTheme="minorHAnsi" w:cstheme="minorHAnsi"/>
                <w:b/>
              </w:rPr>
              <w:t>01.01.20</w:t>
            </w:r>
            <w:r>
              <w:rPr>
                <w:rFonts w:asciiTheme="minorHAnsi" w:hAnsiTheme="minorHAnsi" w:cstheme="minorHAnsi"/>
                <w:b/>
              </w:rPr>
              <w:t>1</w:t>
            </w:r>
            <w:r w:rsidR="00A747FE">
              <w:rPr>
                <w:rFonts w:asciiTheme="minorHAnsi" w:hAnsiTheme="minorHAnsi" w:cstheme="minorHAnsi"/>
                <w:b/>
              </w:rPr>
              <w:t>9</w:t>
            </w:r>
            <w:r>
              <w:rPr>
                <w:rFonts w:asciiTheme="minorHAnsi" w:hAnsiTheme="minorHAnsi" w:cstheme="minorHAnsi"/>
                <w:b/>
              </w:rPr>
              <w:t xml:space="preserve">-30.06.2019                01.07.2019-30.12.2019                    </w:t>
            </w:r>
          </w:p>
          <w:p w:rsidR="00BD67B9" w:rsidRDefault="00BD67B9" w:rsidP="0005215C">
            <w:pPr>
              <w:ind w:right="-288"/>
              <w:jc w:val="both"/>
              <w:rPr>
                <w:rFonts w:asciiTheme="minorHAnsi" w:hAnsiTheme="minorHAnsi" w:cstheme="minorHAnsi"/>
                <w:b/>
              </w:rPr>
            </w:pPr>
            <w:r>
              <w:rPr>
                <w:rFonts w:asciiTheme="minorHAnsi" w:hAnsiTheme="minorHAnsi" w:cstheme="minorHAnsi"/>
                <w:b/>
              </w:rPr>
              <w:t xml:space="preserve">   </w:t>
            </w:r>
            <w:r w:rsidR="0005215C">
              <w:rPr>
                <w:rFonts w:asciiTheme="minorHAnsi" w:hAnsiTheme="minorHAnsi" w:cstheme="minorHAnsi"/>
                <w:b/>
              </w:rPr>
              <w:t>Bürüt Aylık Tutarı</w:t>
            </w:r>
            <w:r>
              <w:rPr>
                <w:rFonts w:asciiTheme="minorHAnsi" w:hAnsiTheme="minorHAnsi" w:cstheme="minorHAnsi"/>
                <w:b/>
              </w:rPr>
              <w:t xml:space="preserve">                       </w:t>
            </w:r>
            <w:r w:rsidR="0005215C">
              <w:rPr>
                <w:rFonts w:asciiTheme="minorHAnsi" w:hAnsiTheme="minorHAnsi" w:cstheme="minorHAnsi"/>
                <w:b/>
              </w:rPr>
              <w:t>Bürüt Aylık Tutar</w:t>
            </w:r>
            <w:r>
              <w:rPr>
                <w:rFonts w:asciiTheme="minorHAnsi" w:hAnsiTheme="minorHAnsi" w:cstheme="minorHAnsi"/>
                <w:b/>
              </w:rPr>
              <w:t xml:space="preserve">                      </w:t>
            </w:r>
            <w:r>
              <w:rPr>
                <w:rFonts w:asciiTheme="minorHAnsi" w:hAnsiTheme="minorHAnsi" w:cstheme="minorHAnsi"/>
                <w:b/>
              </w:rPr>
              <w:t>Vergiden İstisna Gündelikler</w:t>
            </w:r>
          </w:p>
          <w:p w:rsidR="0005215C" w:rsidRPr="0005215C" w:rsidRDefault="00BD67B9" w:rsidP="00BD67B9">
            <w:pPr>
              <w:ind w:right="-288"/>
              <w:jc w:val="both"/>
              <w:rPr>
                <w:rFonts w:asciiTheme="minorHAnsi" w:hAnsiTheme="minorHAnsi" w:cstheme="minorHAnsi"/>
                <w:b/>
              </w:rPr>
            </w:pPr>
            <w:r>
              <w:rPr>
                <w:rFonts w:asciiTheme="minorHAnsi" w:hAnsiTheme="minorHAnsi" w:cstheme="minorHAnsi"/>
                <w:b/>
              </w:rPr>
              <w:t>-------------------------</w:t>
            </w:r>
            <w:r w:rsidR="002C1BA9">
              <w:rPr>
                <w:rFonts w:asciiTheme="minorHAnsi" w:hAnsiTheme="minorHAnsi" w:cstheme="minorHAnsi"/>
                <w:b/>
              </w:rPr>
              <w:t xml:space="preserve">------             </w:t>
            </w:r>
            <w:r>
              <w:rPr>
                <w:rFonts w:asciiTheme="minorHAnsi" w:hAnsiTheme="minorHAnsi" w:cstheme="minorHAnsi"/>
                <w:b/>
              </w:rPr>
              <w:t xml:space="preserve"> --------------------------------             -------</w:t>
            </w:r>
            <w:r w:rsidR="002C1BA9">
              <w:rPr>
                <w:rFonts w:asciiTheme="minorHAnsi" w:hAnsiTheme="minorHAnsi" w:cstheme="minorHAnsi"/>
                <w:b/>
              </w:rPr>
              <w:t>-------------------------------</w:t>
            </w:r>
            <w:r>
              <w:rPr>
                <w:rFonts w:asciiTheme="minorHAnsi" w:hAnsiTheme="minorHAnsi" w:cstheme="minorHAnsi"/>
                <w:b/>
              </w:rPr>
              <w:t xml:space="preserve">       </w:t>
            </w:r>
          </w:p>
        </w:tc>
      </w:tr>
      <w:tr w:rsidR="0005215C" w:rsidTr="00535AFD">
        <w:tc>
          <w:tcPr>
            <w:tcW w:w="9062" w:type="dxa"/>
          </w:tcPr>
          <w:p w:rsidR="0005215C" w:rsidRDefault="002C1BA9" w:rsidP="0005215C">
            <w:pPr>
              <w:ind w:right="-288"/>
              <w:jc w:val="both"/>
              <w:rPr>
                <w:rFonts w:asciiTheme="minorHAnsi" w:hAnsiTheme="minorHAnsi" w:cstheme="minorHAnsi"/>
              </w:rPr>
            </w:pPr>
            <w:r>
              <w:rPr>
                <w:rFonts w:asciiTheme="minorHAnsi" w:hAnsiTheme="minorHAnsi" w:cstheme="minorHAnsi"/>
              </w:rPr>
              <w:t xml:space="preserve">3.284,86 ve daha fazlası               </w:t>
            </w:r>
            <w:r w:rsidR="003B0F61">
              <w:rPr>
                <w:rFonts w:asciiTheme="minorHAnsi" w:hAnsiTheme="minorHAnsi" w:cstheme="minorHAnsi"/>
              </w:rPr>
              <w:t>3.482,61 ve daha fazlası                                     61,50 TL</w:t>
            </w:r>
          </w:p>
        </w:tc>
      </w:tr>
      <w:tr w:rsidR="0005215C" w:rsidTr="00535AFD">
        <w:tc>
          <w:tcPr>
            <w:tcW w:w="9062" w:type="dxa"/>
          </w:tcPr>
          <w:p w:rsidR="0005215C" w:rsidRDefault="003B0F61" w:rsidP="003B0F61">
            <w:pPr>
              <w:ind w:right="-288"/>
              <w:jc w:val="both"/>
              <w:rPr>
                <w:rFonts w:asciiTheme="minorHAnsi" w:hAnsiTheme="minorHAnsi" w:cstheme="minorHAnsi"/>
              </w:rPr>
            </w:pPr>
            <w:r>
              <w:rPr>
                <w:rFonts w:asciiTheme="minorHAnsi" w:hAnsiTheme="minorHAnsi" w:cstheme="minorHAnsi"/>
              </w:rPr>
              <w:t>3.284,85 ila 3.261,35</w:t>
            </w:r>
            <w:r w:rsidR="00714A89">
              <w:rPr>
                <w:rFonts w:asciiTheme="minorHAnsi" w:hAnsiTheme="minorHAnsi" w:cstheme="minorHAnsi"/>
              </w:rPr>
              <w:t xml:space="preserve">                     </w:t>
            </w:r>
            <w:r>
              <w:rPr>
                <w:rFonts w:asciiTheme="minorHAnsi" w:hAnsiTheme="minorHAnsi" w:cstheme="minorHAnsi"/>
              </w:rPr>
              <w:t>3.457,69 ila 3.482,60                                          51,60 TL</w:t>
            </w:r>
          </w:p>
        </w:tc>
      </w:tr>
      <w:tr w:rsidR="0005215C" w:rsidTr="00535AFD">
        <w:tc>
          <w:tcPr>
            <w:tcW w:w="9062" w:type="dxa"/>
          </w:tcPr>
          <w:p w:rsidR="0005215C" w:rsidRDefault="003B0F61" w:rsidP="0005215C">
            <w:pPr>
              <w:ind w:right="-288"/>
              <w:jc w:val="both"/>
              <w:rPr>
                <w:rFonts w:asciiTheme="minorHAnsi" w:hAnsiTheme="minorHAnsi" w:cstheme="minorHAnsi"/>
              </w:rPr>
            </w:pPr>
            <w:r>
              <w:rPr>
                <w:rFonts w:asciiTheme="minorHAnsi" w:hAnsiTheme="minorHAnsi" w:cstheme="minorHAnsi"/>
              </w:rPr>
              <w:t>3.261,34 ila 2.973</w:t>
            </w:r>
            <w:r w:rsidR="00714A89">
              <w:rPr>
                <w:rFonts w:asciiTheme="minorHAnsi" w:hAnsiTheme="minorHAnsi" w:cstheme="minorHAnsi"/>
              </w:rPr>
              <w:t xml:space="preserve">,04                    </w:t>
            </w:r>
            <w:r>
              <w:rPr>
                <w:rFonts w:asciiTheme="minorHAnsi" w:hAnsiTheme="minorHAnsi" w:cstheme="minorHAnsi"/>
              </w:rPr>
              <w:t xml:space="preserve"> 3.153,08 ila 3.457,68            </w:t>
            </w:r>
            <w:r w:rsidR="00714A89">
              <w:rPr>
                <w:rFonts w:asciiTheme="minorHAnsi" w:hAnsiTheme="minorHAnsi" w:cstheme="minorHAnsi"/>
              </w:rPr>
              <w:t xml:space="preserve">                              </w:t>
            </w:r>
            <w:r>
              <w:rPr>
                <w:rFonts w:asciiTheme="minorHAnsi" w:hAnsiTheme="minorHAnsi" w:cstheme="minorHAnsi"/>
              </w:rPr>
              <w:t>48,15 TL</w:t>
            </w:r>
          </w:p>
        </w:tc>
      </w:tr>
      <w:tr w:rsidR="0005215C" w:rsidTr="00535AFD">
        <w:tc>
          <w:tcPr>
            <w:tcW w:w="9062" w:type="dxa"/>
          </w:tcPr>
          <w:p w:rsidR="0005215C" w:rsidRDefault="00714A89" w:rsidP="0005215C">
            <w:pPr>
              <w:ind w:right="-288"/>
              <w:jc w:val="both"/>
              <w:rPr>
                <w:rFonts w:asciiTheme="minorHAnsi" w:hAnsiTheme="minorHAnsi" w:cstheme="minorHAnsi"/>
              </w:rPr>
            </w:pPr>
            <w:r>
              <w:rPr>
                <w:rFonts w:asciiTheme="minorHAnsi" w:hAnsiTheme="minorHAnsi" w:cstheme="minorHAnsi"/>
              </w:rPr>
              <w:t>2.973,03 ila 2.608,37                     2.765,39 ila 3.153,07                                          45,20 TL</w:t>
            </w:r>
          </w:p>
        </w:tc>
      </w:tr>
      <w:tr w:rsidR="0005215C" w:rsidTr="00535AFD">
        <w:tc>
          <w:tcPr>
            <w:tcW w:w="9062" w:type="dxa"/>
          </w:tcPr>
          <w:p w:rsidR="0005215C" w:rsidRDefault="00714A89" w:rsidP="0005215C">
            <w:pPr>
              <w:ind w:right="-288"/>
              <w:jc w:val="both"/>
              <w:rPr>
                <w:rFonts w:asciiTheme="minorHAnsi" w:hAnsiTheme="minorHAnsi" w:cstheme="minorHAnsi"/>
              </w:rPr>
            </w:pPr>
            <w:r>
              <w:rPr>
                <w:rFonts w:asciiTheme="minorHAnsi" w:hAnsiTheme="minorHAnsi" w:cstheme="minorHAnsi"/>
              </w:rPr>
              <w:t>2.608,36 ila 2.163,69                     2.293,94 ila 2.765,38                                          39,85 TL</w:t>
            </w:r>
          </w:p>
        </w:tc>
      </w:tr>
      <w:tr w:rsidR="0005215C" w:rsidTr="00535AFD">
        <w:tc>
          <w:tcPr>
            <w:tcW w:w="9062" w:type="dxa"/>
          </w:tcPr>
          <w:p w:rsidR="0005215C" w:rsidRDefault="00EF16A0" w:rsidP="0005215C">
            <w:pPr>
              <w:ind w:right="-288"/>
              <w:jc w:val="both"/>
              <w:rPr>
                <w:rFonts w:asciiTheme="minorHAnsi" w:hAnsiTheme="minorHAnsi" w:cstheme="minorHAnsi"/>
              </w:rPr>
            </w:pPr>
            <w:r>
              <w:rPr>
                <w:rFonts w:asciiTheme="minorHAnsi" w:hAnsiTheme="minorHAnsi" w:cstheme="minorHAnsi"/>
              </w:rPr>
              <w:t>2.163,68 ve daha azı                      2.293,93 ve daha azı                                           38,75 TL</w:t>
            </w:r>
          </w:p>
        </w:tc>
      </w:tr>
      <w:tr w:rsidR="0005215C" w:rsidTr="00535AFD">
        <w:tc>
          <w:tcPr>
            <w:tcW w:w="9062" w:type="dxa"/>
          </w:tcPr>
          <w:p w:rsidR="0005215C" w:rsidRDefault="0005215C" w:rsidP="0005215C">
            <w:pPr>
              <w:ind w:right="-288"/>
              <w:jc w:val="both"/>
              <w:rPr>
                <w:rFonts w:asciiTheme="minorHAnsi" w:hAnsiTheme="minorHAnsi" w:cstheme="minorHAnsi"/>
              </w:rPr>
            </w:pPr>
          </w:p>
        </w:tc>
      </w:tr>
    </w:tbl>
    <w:p w:rsidR="00535AFD" w:rsidRDefault="00535AFD" w:rsidP="00535AFD">
      <w:pPr>
        <w:ind w:left="-57"/>
        <w:jc w:val="both"/>
        <w:rPr>
          <w:rFonts w:asciiTheme="minorHAnsi" w:hAnsiTheme="minorHAnsi" w:cstheme="minorHAnsi"/>
        </w:rPr>
      </w:pPr>
      <w:r>
        <w:rPr>
          <w:rFonts w:asciiTheme="minorHAnsi" w:hAnsiTheme="minorHAnsi" w:cstheme="minorHAnsi"/>
        </w:rPr>
        <w:t xml:space="preserve"> - </w:t>
      </w:r>
      <w:r w:rsidR="009940F1" w:rsidRPr="009940F1">
        <w:rPr>
          <w:rFonts w:asciiTheme="minorHAnsi" w:hAnsiTheme="minorHAnsi" w:cstheme="minorHAnsi"/>
        </w:rPr>
        <w:t xml:space="preserve">Gelir vergisinden istisna yurtdışı gündeliklerinin esas alınacağı cetvel ve gelir vergisinden </w:t>
      </w:r>
    </w:p>
    <w:p w:rsidR="00BD7FEE" w:rsidRDefault="00535AFD" w:rsidP="00535AFD">
      <w:pPr>
        <w:ind w:left="-57"/>
        <w:jc w:val="both"/>
        <w:rPr>
          <w:rFonts w:asciiTheme="minorHAnsi" w:hAnsiTheme="minorHAnsi" w:cstheme="minorHAnsi"/>
        </w:rPr>
      </w:pPr>
      <w:r>
        <w:rPr>
          <w:rFonts w:asciiTheme="minorHAnsi" w:hAnsiTheme="minorHAnsi" w:cstheme="minorHAnsi"/>
        </w:rPr>
        <w:t xml:space="preserve">     </w:t>
      </w:r>
      <w:proofErr w:type="gramStart"/>
      <w:r w:rsidR="009940F1" w:rsidRPr="009940F1">
        <w:rPr>
          <w:rFonts w:asciiTheme="minorHAnsi" w:hAnsiTheme="minorHAnsi" w:cstheme="minorHAnsi"/>
        </w:rPr>
        <w:t>istisna</w:t>
      </w:r>
      <w:proofErr w:type="gramEnd"/>
      <w:r w:rsidR="009940F1" w:rsidRPr="009940F1">
        <w:rPr>
          <w:rFonts w:asciiTheme="minorHAnsi" w:hAnsiTheme="minorHAnsi" w:cstheme="minorHAnsi"/>
        </w:rPr>
        <w:t xml:space="preserve"> gündelik tutarlarına karşılık gelen ücret aralıkları:</w:t>
      </w:r>
      <w:r w:rsidR="00BD7FEE">
        <w:rPr>
          <w:rFonts w:asciiTheme="minorHAnsi" w:hAnsiTheme="minorHAnsi" w:cstheme="minorHAnsi"/>
        </w:rPr>
        <w:tab/>
      </w:r>
      <w:r w:rsidR="00BD7FEE">
        <w:rPr>
          <w:rFonts w:asciiTheme="minorHAnsi" w:hAnsiTheme="minorHAnsi" w:cstheme="minorHAnsi"/>
        </w:rPr>
        <w:tab/>
      </w:r>
      <w:r w:rsidR="00BD7FEE">
        <w:rPr>
          <w:rFonts w:asciiTheme="minorHAnsi" w:hAnsiTheme="minorHAnsi" w:cstheme="minorHAnsi"/>
        </w:rPr>
        <w:tab/>
      </w:r>
      <w:r w:rsidR="00BD7FEE">
        <w:rPr>
          <w:rFonts w:asciiTheme="minorHAnsi" w:hAnsiTheme="minorHAnsi" w:cstheme="minorHAnsi"/>
        </w:rPr>
        <w:tab/>
      </w:r>
    </w:p>
    <w:p w:rsidR="00BD7FEE" w:rsidRDefault="00BD7FEE" w:rsidP="00BD7FEE">
      <w:pPr>
        <w:ind w:left="720" w:right="-288"/>
        <w:jc w:val="both"/>
        <w:rPr>
          <w:rFonts w:asciiTheme="minorHAnsi" w:hAnsiTheme="minorHAnsi" w:cstheme="minorHAnsi"/>
        </w:rPr>
      </w:pPr>
    </w:p>
    <w:p w:rsidR="00F05A3F" w:rsidRDefault="009940F1" w:rsidP="00BD7FEE">
      <w:pPr>
        <w:jc w:val="both"/>
        <w:rPr>
          <w:rFonts w:asciiTheme="minorHAnsi" w:hAnsiTheme="minorHAnsi" w:cstheme="minorHAnsi"/>
        </w:rPr>
      </w:pPr>
      <w:r w:rsidRPr="00BD7FEE">
        <w:rPr>
          <w:rFonts w:asciiTheme="minorHAnsi" w:hAnsiTheme="minorHAnsi" w:cstheme="minorHAnsi"/>
        </w:rPr>
        <w:t>Yurtdışı gündeliklerinin hesaplanmasında esas alınacak cetveldeki gündelik tutarları 01.01.2015 tarih ve 29223 sayılı Resmi Gazetede yayımlanan 2014/7128 sayılı Bakanlar Kurulu Kararı ile belirlenen tutarlarla aynı olup, 16.02.2018 tarih ve 30334 sayılı Resmi Gazetede yayımlanan 2018/11213 sayılı Bakanlar Kurulu Kararının ekinde verilmiştir.</w:t>
      </w:r>
      <w:r w:rsidR="00BD7FEE">
        <w:rPr>
          <w:rFonts w:asciiTheme="minorHAnsi" w:hAnsiTheme="minorHAnsi" w:cstheme="minorHAnsi"/>
        </w:rPr>
        <w:t xml:space="preserve"> Brüt aylık ücret tutarı 3</w:t>
      </w:r>
      <w:r w:rsidRPr="00BD7FEE">
        <w:rPr>
          <w:rFonts w:asciiTheme="minorHAnsi" w:hAnsiTheme="minorHAnsi" w:cstheme="minorHAnsi"/>
        </w:rPr>
        <w:t>.</w:t>
      </w:r>
      <w:r w:rsidR="00BD7FEE">
        <w:rPr>
          <w:rFonts w:asciiTheme="minorHAnsi" w:hAnsiTheme="minorHAnsi" w:cstheme="minorHAnsi"/>
        </w:rPr>
        <w:t>482</w:t>
      </w:r>
      <w:r w:rsidRPr="00BD7FEE">
        <w:rPr>
          <w:rFonts w:asciiTheme="minorHAnsi" w:hAnsiTheme="minorHAnsi" w:cstheme="minorHAnsi"/>
        </w:rPr>
        <w:t>,</w:t>
      </w:r>
      <w:r w:rsidR="00BD7FEE">
        <w:rPr>
          <w:rFonts w:asciiTheme="minorHAnsi" w:hAnsiTheme="minorHAnsi" w:cstheme="minorHAnsi"/>
        </w:rPr>
        <w:t>61</w:t>
      </w:r>
      <w:r w:rsidRPr="00BD7FEE">
        <w:rPr>
          <w:rFonts w:asciiTheme="minorHAnsi" w:hAnsiTheme="minorHAnsi" w:cstheme="minorHAnsi"/>
        </w:rPr>
        <w:t xml:space="preserve"> TL ve fazlası olanlar ekli cetvelin (II) </w:t>
      </w:r>
      <w:proofErr w:type="spellStart"/>
      <w:r w:rsidRPr="00BD7FEE">
        <w:rPr>
          <w:rFonts w:asciiTheme="minorHAnsi" w:hAnsiTheme="minorHAnsi" w:cstheme="minorHAnsi"/>
        </w:rPr>
        <w:t>nolu</w:t>
      </w:r>
      <w:proofErr w:type="spellEnd"/>
      <w:r w:rsidRPr="00BD7FEE">
        <w:rPr>
          <w:rFonts w:asciiTheme="minorHAnsi" w:hAnsiTheme="minorHAnsi" w:cstheme="minorHAnsi"/>
        </w:rPr>
        <w:t xml:space="preserve"> sütunundaki tutarları esas alacaklardır</w:t>
      </w:r>
      <w:r w:rsidR="00BD7FEE">
        <w:rPr>
          <w:rFonts w:asciiTheme="minorHAnsi" w:hAnsiTheme="minorHAnsi" w:cstheme="minorHAnsi"/>
        </w:rPr>
        <w:t>.</w:t>
      </w:r>
    </w:p>
    <w:p w:rsidR="00435FDD" w:rsidRDefault="00435FDD" w:rsidP="00BD7FEE">
      <w:pPr>
        <w:jc w:val="both"/>
        <w:rPr>
          <w:rFonts w:asciiTheme="minorHAnsi" w:hAnsiTheme="minorHAnsi" w:cstheme="minorHAnsi"/>
        </w:rPr>
      </w:pPr>
    </w:p>
    <w:p w:rsidR="00435FDD" w:rsidRDefault="00435FDD" w:rsidP="00BD7FEE">
      <w:pPr>
        <w:jc w:val="both"/>
        <w:rPr>
          <w:rFonts w:asciiTheme="minorHAnsi" w:hAnsiTheme="minorHAnsi" w:cstheme="minorHAnsi"/>
        </w:rPr>
      </w:pPr>
    </w:p>
    <w:p w:rsidR="00435FDD" w:rsidRDefault="00435FDD" w:rsidP="00BD7FEE">
      <w:pPr>
        <w:jc w:val="both"/>
        <w:rPr>
          <w:rFonts w:asciiTheme="minorHAnsi" w:hAnsiTheme="minorHAnsi" w:cstheme="minorHAnsi"/>
        </w:rPr>
      </w:pPr>
    </w:p>
    <w:p w:rsidR="00435FDD" w:rsidRDefault="00435FDD" w:rsidP="00BD7FEE">
      <w:pPr>
        <w:jc w:val="both"/>
        <w:rPr>
          <w:rFonts w:asciiTheme="minorHAnsi" w:hAnsiTheme="minorHAnsi" w:cstheme="minorHAnsi"/>
        </w:rPr>
      </w:pPr>
    </w:p>
    <w:p w:rsidR="00435FDD" w:rsidRDefault="00435FDD" w:rsidP="00BD7FEE">
      <w:pPr>
        <w:jc w:val="both"/>
        <w:rPr>
          <w:rFonts w:asciiTheme="minorHAnsi" w:hAnsiTheme="minorHAnsi" w:cstheme="minorHAnsi"/>
        </w:rPr>
      </w:pPr>
    </w:p>
    <w:p w:rsidR="00435FDD" w:rsidRDefault="00435FDD" w:rsidP="00BD7FEE">
      <w:pPr>
        <w:jc w:val="both"/>
        <w:rPr>
          <w:rFonts w:asciiTheme="minorHAnsi" w:hAnsiTheme="minorHAnsi" w:cstheme="minorHAnsi"/>
        </w:rPr>
      </w:pPr>
    </w:p>
    <w:p w:rsidR="00435FDD" w:rsidRDefault="00435FDD" w:rsidP="00BD7FEE">
      <w:pPr>
        <w:jc w:val="both"/>
        <w:rPr>
          <w:rFonts w:asciiTheme="minorHAnsi" w:hAnsiTheme="minorHAnsi" w:cstheme="minorHAnsi"/>
        </w:rPr>
      </w:pPr>
    </w:p>
    <w:p w:rsidR="00435FDD" w:rsidRPr="00435FDD" w:rsidRDefault="00D25B5F" w:rsidP="00435FDD">
      <w:pPr>
        <w:rPr>
          <w:rFonts w:asciiTheme="minorHAnsi" w:hAnsiTheme="minorHAnsi" w:cstheme="minorHAnsi"/>
          <w:b/>
        </w:rPr>
      </w:pPr>
      <w:r>
        <w:rPr>
          <w:rFonts w:asciiTheme="minorHAnsi" w:hAnsiTheme="minorHAnsi" w:cstheme="minorHAnsi"/>
          <w:b/>
        </w:rPr>
        <w:t>5</w:t>
      </w:r>
      <w:r w:rsidR="00435FDD" w:rsidRPr="00435FDD">
        <w:rPr>
          <w:rFonts w:asciiTheme="minorHAnsi" w:hAnsiTheme="minorHAnsi" w:cstheme="minorHAnsi"/>
          <w:b/>
        </w:rPr>
        <w:t>-01.07.201</w:t>
      </w:r>
      <w:r w:rsidR="00A62AE4">
        <w:rPr>
          <w:rFonts w:asciiTheme="minorHAnsi" w:hAnsiTheme="minorHAnsi" w:cstheme="minorHAnsi"/>
          <w:b/>
        </w:rPr>
        <w:t>9</w:t>
      </w:r>
      <w:r w:rsidR="00435FDD" w:rsidRPr="00435FDD">
        <w:rPr>
          <w:rFonts w:asciiTheme="minorHAnsi" w:hAnsiTheme="minorHAnsi" w:cstheme="minorHAnsi"/>
          <w:b/>
        </w:rPr>
        <w:t xml:space="preserve"> TARİHİNDEN İTİBAREN UYGULANACA</w:t>
      </w:r>
      <w:r w:rsidR="00435FDD">
        <w:rPr>
          <w:rFonts w:asciiTheme="minorHAnsi" w:hAnsiTheme="minorHAnsi" w:cstheme="minorHAnsi"/>
          <w:b/>
        </w:rPr>
        <w:t>K KIDEM TAZMİNATI TAVAN MİKTARI;</w:t>
      </w:r>
    </w:p>
    <w:p w:rsidR="00435FDD" w:rsidRPr="00A238EF" w:rsidRDefault="00435FDD" w:rsidP="00435FDD">
      <w:pPr>
        <w:ind w:right="-288"/>
        <w:jc w:val="both"/>
        <w:rPr>
          <w:rFonts w:ascii="Arial" w:hAnsi="Arial" w:cs="Arial"/>
          <w:sz w:val="18"/>
          <w:szCs w:val="18"/>
        </w:rPr>
      </w:pPr>
    </w:p>
    <w:p w:rsidR="00435FDD" w:rsidRPr="00435FDD" w:rsidRDefault="00435FDD" w:rsidP="00435FDD">
      <w:pPr>
        <w:jc w:val="both"/>
        <w:rPr>
          <w:rFonts w:asciiTheme="minorHAnsi" w:hAnsiTheme="minorHAnsi" w:cstheme="minorHAnsi"/>
        </w:rPr>
      </w:pPr>
      <w:r w:rsidRPr="00435FDD">
        <w:rPr>
          <w:rFonts w:asciiTheme="minorHAnsi" w:hAnsiTheme="minorHAnsi" w:cstheme="minorHAnsi"/>
        </w:rPr>
        <w:t>01.07.201</w:t>
      </w:r>
      <w:r>
        <w:rPr>
          <w:rFonts w:asciiTheme="minorHAnsi" w:hAnsiTheme="minorHAnsi" w:cstheme="minorHAnsi"/>
        </w:rPr>
        <w:t>9</w:t>
      </w:r>
      <w:r w:rsidRPr="00435FDD">
        <w:rPr>
          <w:rFonts w:asciiTheme="minorHAnsi" w:hAnsiTheme="minorHAnsi" w:cstheme="minorHAnsi"/>
        </w:rPr>
        <w:t xml:space="preserve"> tarihinden itibaren geçerli olmak üzere yeniden belirlenen memur maaş katsayılarına göre kıdem tazminatı tavan miktarı 01.01.201</w:t>
      </w:r>
      <w:r>
        <w:rPr>
          <w:rFonts w:asciiTheme="minorHAnsi" w:hAnsiTheme="minorHAnsi" w:cstheme="minorHAnsi"/>
        </w:rPr>
        <w:t>9</w:t>
      </w:r>
      <w:r w:rsidRPr="00435FDD">
        <w:rPr>
          <w:rFonts w:asciiTheme="minorHAnsi" w:hAnsiTheme="minorHAnsi" w:cstheme="minorHAnsi"/>
        </w:rPr>
        <w:t>-30.06.201</w:t>
      </w:r>
      <w:r>
        <w:rPr>
          <w:rFonts w:asciiTheme="minorHAnsi" w:hAnsiTheme="minorHAnsi" w:cstheme="minorHAnsi"/>
        </w:rPr>
        <w:t>9</w:t>
      </w:r>
      <w:r w:rsidRPr="00435FDD">
        <w:rPr>
          <w:rFonts w:asciiTheme="minorHAnsi" w:hAnsiTheme="minorHAnsi" w:cstheme="minorHAnsi"/>
        </w:rPr>
        <w:t xml:space="preserve"> tarihleri arası </w:t>
      </w:r>
      <w:r>
        <w:rPr>
          <w:rFonts w:asciiTheme="minorHAnsi" w:hAnsiTheme="minorHAnsi" w:cstheme="minorHAnsi"/>
        </w:rPr>
        <w:t>6</w:t>
      </w:r>
      <w:r w:rsidRPr="00435FDD">
        <w:rPr>
          <w:rFonts w:asciiTheme="minorHAnsi" w:hAnsiTheme="minorHAnsi" w:cstheme="minorHAnsi"/>
        </w:rPr>
        <w:t>.</w:t>
      </w:r>
      <w:r>
        <w:rPr>
          <w:rFonts w:asciiTheme="minorHAnsi" w:hAnsiTheme="minorHAnsi" w:cstheme="minorHAnsi"/>
        </w:rPr>
        <w:t>017</w:t>
      </w:r>
      <w:r w:rsidRPr="00435FDD">
        <w:rPr>
          <w:rFonts w:asciiTheme="minorHAnsi" w:hAnsiTheme="minorHAnsi" w:cstheme="minorHAnsi"/>
        </w:rPr>
        <w:t>,</w:t>
      </w:r>
      <w:r>
        <w:rPr>
          <w:rFonts w:asciiTheme="minorHAnsi" w:hAnsiTheme="minorHAnsi" w:cstheme="minorHAnsi"/>
        </w:rPr>
        <w:t>60</w:t>
      </w:r>
      <w:r w:rsidRPr="00435FDD">
        <w:rPr>
          <w:rFonts w:asciiTheme="minorHAnsi" w:hAnsiTheme="minorHAnsi" w:cstheme="minorHAnsi"/>
        </w:rPr>
        <w:t xml:space="preserve"> </w:t>
      </w:r>
      <w:proofErr w:type="gramStart"/>
      <w:r w:rsidRPr="00435FDD">
        <w:rPr>
          <w:rFonts w:asciiTheme="minorHAnsi" w:hAnsiTheme="minorHAnsi" w:cstheme="minorHAnsi"/>
        </w:rPr>
        <w:t>TL  ve</w:t>
      </w:r>
      <w:proofErr w:type="gramEnd"/>
      <w:r w:rsidRPr="00435FDD">
        <w:rPr>
          <w:rFonts w:asciiTheme="minorHAnsi" w:hAnsiTheme="minorHAnsi" w:cstheme="minorHAnsi"/>
        </w:rPr>
        <w:t xml:space="preserve"> 01.07.201</w:t>
      </w:r>
      <w:r w:rsidR="00F21F2E">
        <w:rPr>
          <w:rFonts w:asciiTheme="minorHAnsi" w:hAnsiTheme="minorHAnsi" w:cstheme="minorHAnsi"/>
        </w:rPr>
        <w:t>9</w:t>
      </w:r>
      <w:r w:rsidRPr="00435FDD">
        <w:rPr>
          <w:rFonts w:asciiTheme="minorHAnsi" w:hAnsiTheme="minorHAnsi" w:cstheme="minorHAnsi"/>
        </w:rPr>
        <w:t xml:space="preserve"> tarihinden itibaren </w:t>
      </w:r>
      <w:r w:rsidR="00F21F2E" w:rsidRPr="00F21F2E">
        <w:rPr>
          <w:rFonts w:asciiTheme="minorHAnsi" w:hAnsiTheme="minorHAnsi" w:cstheme="minorHAnsi"/>
          <w:b/>
        </w:rPr>
        <w:t>6</w:t>
      </w:r>
      <w:r w:rsidRPr="00F21F2E">
        <w:rPr>
          <w:rFonts w:asciiTheme="minorHAnsi" w:hAnsiTheme="minorHAnsi" w:cstheme="minorHAnsi"/>
          <w:b/>
        </w:rPr>
        <w:t>.</w:t>
      </w:r>
      <w:r w:rsidR="00F21F2E" w:rsidRPr="00F21F2E">
        <w:rPr>
          <w:rFonts w:asciiTheme="minorHAnsi" w:hAnsiTheme="minorHAnsi" w:cstheme="minorHAnsi"/>
          <w:b/>
        </w:rPr>
        <w:t>379</w:t>
      </w:r>
      <w:r w:rsidRPr="00F21F2E">
        <w:rPr>
          <w:rFonts w:asciiTheme="minorHAnsi" w:hAnsiTheme="minorHAnsi" w:cstheme="minorHAnsi"/>
          <w:b/>
        </w:rPr>
        <w:t>,</w:t>
      </w:r>
      <w:r w:rsidR="00F21F2E" w:rsidRPr="00F21F2E">
        <w:rPr>
          <w:rFonts w:asciiTheme="minorHAnsi" w:hAnsiTheme="minorHAnsi" w:cstheme="minorHAnsi"/>
          <w:b/>
        </w:rPr>
        <w:t>86</w:t>
      </w:r>
      <w:r w:rsidRPr="00435FDD">
        <w:rPr>
          <w:rFonts w:asciiTheme="minorHAnsi" w:hAnsiTheme="minorHAnsi" w:cstheme="minorHAnsi"/>
          <w:b/>
        </w:rPr>
        <w:t>, TL</w:t>
      </w:r>
      <w:r w:rsidRPr="00435FDD">
        <w:rPr>
          <w:rFonts w:asciiTheme="minorHAnsi" w:hAnsiTheme="minorHAnsi" w:cstheme="minorHAnsi"/>
        </w:rPr>
        <w:t xml:space="preserve"> olarak uygulanacaktır.</w:t>
      </w:r>
    </w:p>
    <w:p w:rsidR="00435FDD" w:rsidRPr="00BD7FEE" w:rsidRDefault="00435FDD" w:rsidP="00BD7FEE">
      <w:pPr>
        <w:jc w:val="both"/>
        <w:rPr>
          <w:rFonts w:asciiTheme="minorHAnsi" w:hAnsiTheme="minorHAnsi" w:cstheme="minorHAnsi"/>
        </w:rPr>
      </w:pPr>
    </w:p>
    <w:p w:rsidR="00FF3EE8" w:rsidRPr="009940F1" w:rsidRDefault="00FF3EE8" w:rsidP="00FF3EE8">
      <w:pPr>
        <w:jc w:val="both"/>
        <w:rPr>
          <w:rFonts w:ascii="Arial" w:hAnsi="Arial" w:cs="Arial"/>
        </w:rPr>
      </w:pPr>
    </w:p>
    <w:p w:rsidR="00FF3EE8" w:rsidRPr="00FF3EE8" w:rsidRDefault="00FF3EE8" w:rsidP="00FF3EE8">
      <w:pPr>
        <w:jc w:val="both"/>
        <w:rPr>
          <w:rFonts w:ascii="Arial" w:hAnsi="Arial" w:cs="Arial"/>
          <w:b/>
          <w:i/>
          <w:sz w:val="22"/>
          <w:szCs w:val="22"/>
        </w:rPr>
      </w:pPr>
    </w:p>
    <w:p w:rsidR="00B22064" w:rsidRPr="001A07E7" w:rsidRDefault="00B22064" w:rsidP="00B22064">
      <w:pPr>
        <w:jc w:val="both"/>
        <w:rPr>
          <w:rFonts w:asciiTheme="minorHAnsi" w:hAnsiTheme="minorHAnsi" w:cstheme="minorHAnsi"/>
          <w:b/>
        </w:rPr>
      </w:pPr>
      <w:r>
        <w:rPr>
          <w:b/>
          <w:i/>
          <w:sz w:val="18"/>
          <w:szCs w:val="18"/>
        </w:rPr>
        <w:tab/>
      </w:r>
      <w:r>
        <w:rPr>
          <w:b/>
          <w:i/>
          <w:sz w:val="18"/>
          <w:szCs w:val="18"/>
        </w:rPr>
        <w:tab/>
      </w:r>
      <w:r>
        <w:rPr>
          <w:b/>
          <w:i/>
          <w:sz w:val="18"/>
          <w:szCs w:val="18"/>
        </w:rPr>
        <w:tab/>
      </w:r>
      <w:r w:rsidRPr="001A07E7">
        <w:rPr>
          <w:b/>
          <w:i/>
          <w:sz w:val="18"/>
          <w:szCs w:val="18"/>
        </w:rPr>
        <w:t xml:space="preserve">AKTÜEL BAĞIMSIZ DENETİM VE YEMİNLİ MALİ MÜŞAVİRLİK HİZMETLERİ A.Ş.      </w:t>
      </w:r>
    </w:p>
    <w:p w:rsidR="00B22064" w:rsidRPr="004E18CD" w:rsidRDefault="00B22064" w:rsidP="00B22064">
      <w:pPr>
        <w:pStyle w:val="ListeParagraf"/>
        <w:ind w:left="1440" w:right="-2211"/>
        <w:jc w:val="both"/>
        <w:rPr>
          <w:rFonts w:asciiTheme="minorHAnsi" w:hAnsiTheme="minorHAnsi" w:cstheme="minorHAnsi"/>
        </w:rPr>
      </w:pPr>
    </w:p>
    <w:p w:rsidR="001F11E4" w:rsidRDefault="001F11E4"/>
    <w:sectPr w:rsidR="001F11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FB64E1"/>
    <w:multiLevelType w:val="hybridMultilevel"/>
    <w:tmpl w:val="95380B88"/>
    <w:lvl w:ilvl="0" w:tplc="F56A9434">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872"/>
    <w:rsid w:val="0005215C"/>
    <w:rsid w:val="000B79D3"/>
    <w:rsid w:val="000C00FD"/>
    <w:rsid w:val="001E01C1"/>
    <w:rsid w:val="001F0E3B"/>
    <w:rsid w:val="001F11E4"/>
    <w:rsid w:val="002C1BA9"/>
    <w:rsid w:val="003414B4"/>
    <w:rsid w:val="00341700"/>
    <w:rsid w:val="003B0F61"/>
    <w:rsid w:val="00414502"/>
    <w:rsid w:val="00435FDD"/>
    <w:rsid w:val="00477D80"/>
    <w:rsid w:val="00535AFD"/>
    <w:rsid w:val="00574967"/>
    <w:rsid w:val="00580DB9"/>
    <w:rsid w:val="005A2872"/>
    <w:rsid w:val="005E7ADF"/>
    <w:rsid w:val="00675878"/>
    <w:rsid w:val="006B1E8E"/>
    <w:rsid w:val="006F363F"/>
    <w:rsid w:val="00714A89"/>
    <w:rsid w:val="00831161"/>
    <w:rsid w:val="0087224E"/>
    <w:rsid w:val="008B4359"/>
    <w:rsid w:val="00900081"/>
    <w:rsid w:val="009507BC"/>
    <w:rsid w:val="00984CD3"/>
    <w:rsid w:val="009940F1"/>
    <w:rsid w:val="00996B77"/>
    <w:rsid w:val="009A16B5"/>
    <w:rsid w:val="009A56DC"/>
    <w:rsid w:val="009A5D98"/>
    <w:rsid w:val="00A25B32"/>
    <w:rsid w:val="00A62AE4"/>
    <w:rsid w:val="00A747FE"/>
    <w:rsid w:val="00B22064"/>
    <w:rsid w:val="00B2500F"/>
    <w:rsid w:val="00B321CA"/>
    <w:rsid w:val="00BA2D4A"/>
    <w:rsid w:val="00BD67B9"/>
    <w:rsid w:val="00BD7FEE"/>
    <w:rsid w:val="00C85B9D"/>
    <w:rsid w:val="00D25B5F"/>
    <w:rsid w:val="00DF388F"/>
    <w:rsid w:val="00DF6509"/>
    <w:rsid w:val="00E97C89"/>
    <w:rsid w:val="00EF16A0"/>
    <w:rsid w:val="00F05A3F"/>
    <w:rsid w:val="00F21F2E"/>
    <w:rsid w:val="00FA66F7"/>
    <w:rsid w:val="00FC304C"/>
    <w:rsid w:val="00FF3E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C25227-0FF4-4A41-A3FB-168854B3B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064"/>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qFormat/>
    <w:rsid w:val="00B22064"/>
    <w:pPr>
      <w:keepNext/>
      <w:ind w:right="-648"/>
      <w:outlineLvl w:val="1"/>
    </w:pPr>
    <w:rPr>
      <w:rFonts w:ascii="Arial" w:hAnsi="Arial" w:cs="Arial"/>
      <w:b/>
      <w:bCs/>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B22064"/>
    <w:rPr>
      <w:rFonts w:ascii="Arial" w:eastAsia="Times New Roman" w:hAnsi="Arial" w:cs="Arial"/>
      <w:b/>
      <w:bCs/>
      <w:szCs w:val="24"/>
      <w:lang w:eastAsia="tr-TR"/>
    </w:rPr>
  </w:style>
  <w:style w:type="paragraph" w:styleId="ListeParagraf">
    <w:name w:val="List Paragraph"/>
    <w:basedOn w:val="Normal"/>
    <w:uiPriority w:val="34"/>
    <w:qFormat/>
    <w:rsid w:val="00B22064"/>
    <w:pPr>
      <w:ind w:left="720"/>
      <w:contextualSpacing/>
    </w:pPr>
  </w:style>
  <w:style w:type="paragraph" w:styleId="GvdeMetni">
    <w:name w:val="Body Text"/>
    <w:basedOn w:val="Normal"/>
    <w:link w:val="GvdeMetniChar"/>
    <w:rsid w:val="00C85B9D"/>
    <w:pPr>
      <w:ind w:right="-489"/>
    </w:pPr>
    <w:rPr>
      <w:rFonts w:ascii="Arial" w:hAnsi="Arial"/>
      <w:sz w:val="22"/>
      <w:szCs w:val="20"/>
    </w:rPr>
  </w:style>
  <w:style w:type="character" w:customStyle="1" w:styleId="GvdeMetniChar">
    <w:name w:val="Gövde Metni Char"/>
    <w:basedOn w:val="VarsaylanParagrafYazTipi"/>
    <w:link w:val="GvdeMetni"/>
    <w:rsid w:val="00C85B9D"/>
    <w:rPr>
      <w:rFonts w:ascii="Arial" w:eastAsia="Times New Roman" w:hAnsi="Arial" w:cs="Times New Roman"/>
      <w:szCs w:val="20"/>
      <w:lang w:eastAsia="tr-TR"/>
    </w:rPr>
  </w:style>
  <w:style w:type="table" w:styleId="TabloKlavuzu">
    <w:name w:val="Table Grid"/>
    <w:basedOn w:val="NormalTablo"/>
    <w:uiPriority w:val="39"/>
    <w:rsid w:val="00052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A62AE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62AE4"/>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3</Pages>
  <Words>871</Words>
  <Characters>4970</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dayioglu1 dayioglu1</dc:creator>
  <cp:keywords/>
  <dc:description/>
  <cp:lastModifiedBy>dayioglu1 dayioglu1</cp:lastModifiedBy>
  <cp:revision>31</cp:revision>
  <cp:lastPrinted>2019-08-05T11:29:00Z</cp:lastPrinted>
  <dcterms:created xsi:type="dcterms:W3CDTF">2019-08-05T07:09:00Z</dcterms:created>
  <dcterms:modified xsi:type="dcterms:W3CDTF">2019-08-05T12:10:00Z</dcterms:modified>
</cp:coreProperties>
</file>